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12D6" w:rsidR="00BA405E" w:rsidP="00135164" w:rsidRDefault="00BA405E" w14:paraId="2A06091B" w14:textId="77777777">
      <w:pPr>
        <w:spacing w:after="0"/>
        <w15:collapsed w:val="false"/>
        <w:rPr>
          <w:noProof/>
          <w:lang w:val="de-DE" w:eastAsia="hr-HR"/>
        </w:rPr>
      </w:pPr>
      <w:r w:rsidRPr="00BA405E">
        <w:rPr>
          <w:lang w:eastAsia="hr-HR"/>
        </w:rPr>
        <w:t xml:space="preserve">          </w:t>
      </w:r>
      <w:r w:rsidRPr="00BA405E">
        <w:rPr>
          <w:noProof/>
          <w:lang w:eastAsia="hr-HR"/>
        </w:rPr>
        <w:drawing>
          <wp:inline distT="0" distB="0" distL="0" distR="0">
            <wp:extent cx="569595" cy="716280"/>
            <wp:effectExtent l="0" t="0" r="1905" b="7620"/>
            <wp:docPr id="3" name="Slika 2" descr="Opis: Grb2"/>
            <wp:cNvGraphicFramePr>
              <a:graphicFrameLocks noChangeAspect="true"/>
            </wp:cNvGraphicFramePr>
            <a:graphic>
              <a:graphicData uri="http://schemas.openxmlformats.org/drawingml/2006/picture">
                <pic:pic>
                  <pic:nvPicPr>
                    <pic:cNvPr id="0" name="Slika 2" descr="Opis: Grb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9595" cy="716280"/>
                    </a:xfrm>
                    <a:prstGeom prst="rect">
                      <a:avLst/>
                    </a:prstGeom>
                    <a:noFill/>
                    <a:ln>
                      <a:noFill/>
                    </a:ln>
                  </pic:spPr>
                </pic:pic>
              </a:graphicData>
            </a:graphic>
          </wp:inline>
        </w:drawing>
      </w:r>
      <w:r w:rsidRPr="00BA405E">
        <w:rPr>
          <w:lang w:eastAsia="hr-HR"/>
        </w:rPr>
        <w:t xml:space="preserve">            </w:t>
      </w:r>
      <w:bookmarkStart w:name="_Hlk35640452" w:id="0"/>
      <w:bookmarkEnd w:id="0"/>
      <w:r w:rsidRPr="007612D6">
        <w:rPr>
          <w:noProof/>
          <w:lang w:val="de-DE" w:eastAsia="hr-HR"/>
        </w:rPr>
        <w:t xml:space="preserve">             </w:t>
      </w:r>
    </w:p>
    <w:p w:rsidRPr="00BA405E" w:rsidR="00BA405E" w:rsidP="00BA405E" w:rsidRDefault="00BA405E" w14:paraId="449811D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Republika Hrvatska</w:t>
      </w:r>
    </w:p>
    <w:p w:rsidRPr="00BA405E" w:rsidR="00BA405E" w:rsidP="00BA405E" w:rsidRDefault="00BA405E" w14:paraId="18F17EC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Općinski sud u Rijeci</w:t>
      </w:r>
    </w:p>
    <w:p w:rsidRPr="00BA405E" w:rsidR="00BA405E" w:rsidP="00BA405E" w:rsidRDefault="00BA405E" w14:paraId="0399AD67" w14:textId="77777777">
      <w:pPr>
        <w:tabs>
          <w:tab w:val="left" w:pos="2977"/>
          <w:tab w:val="left" w:pos="6985"/>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Prekršajni odjel</w:t>
      </w:r>
    </w:p>
    <w:p w:rsidRPr="00BA405E" w:rsidR="00BA405E" w:rsidP="00BA405E" w:rsidRDefault="00BA405E" w14:paraId="399E0DBA" w14:textId="5DCE3130">
      <w:pPr>
        <w:tabs>
          <w:tab w:val="left" w:pos="6985"/>
        </w:tabs>
        <w:overflowPunct w:val="false"/>
        <w:autoSpaceDE w:val="false"/>
        <w:autoSpaceDN w:val="false"/>
        <w:adjustRightInd w:val="false"/>
        <w:spacing w:after="0" w:line="240" w:lineRule="auto"/>
        <w:jc w:val="right"/>
        <w:rPr>
          <w:rFonts w:eastAsia="Times New Roman"/>
          <w:szCs w:val="24"/>
          <w:lang w:eastAsia="hr-HR"/>
        </w:rPr>
      </w:pPr>
      <w:r w:rsidRPr="00BA405E">
        <w:rPr>
          <w:rFonts w:eastAsia="Times New Roman"/>
          <w:szCs w:val="24"/>
          <w:lang w:eastAsia="hr-HR"/>
        </w:rPr>
        <w:t xml:space="preserve">Poslovni broj: </w:t>
      </w:r>
      <w:r w:rsidR="0030152B">
        <w:t>Pp-</w:t>
      </w:r>
      <w:r w:rsidR="008D5A4B">
        <w:t>3004</w:t>
      </w:r>
      <w:r w:rsidR="0030152B">
        <w:t>/202</w:t>
      </w:r>
      <w:r w:rsidR="008D5A4B">
        <w:t>2</w:t>
      </w:r>
      <w:r w:rsidRPr="00BA405E">
        <w:rPr>
          <w:rFonts w:eastAsia="Times New Roman"/>
          <w:szCs w:val="24"/>
          <w:lang w:eastAsia="hr-HR"/>
        </w:rPr>
        <w:t>-</w:t>
      </w:r>
      <w:r w:rsidR="008D5A4B">
        <w:rPr>
          <w:rFonts w:eastAsia="Times New Roman"/>
          <w:szCs w:val="24"/>
          <w:lang w:eastAsia="hr-HR"/>
        </w:rPr>
        <w:t>29</w:t>
      </w:r>
    </w:p>
    <w:p w:rsidR="00BA405E" w:rsidP="00BA405E" w:rsidRDefault="00BA405E" w14:paraId="7F817315" w14:textId="77777777">
      <w:pPr>
        <w:spacing w:after="0" w:line="240" w:lineRule="auto"/>
        <w:jc w:val="center"/>
      </w:pPr>
    </w:p>
    <w:p w:rsidR="00BA405E" w:rsidP="00BA405E" w:rsidRDefault="00BA405E" w14:paraId="2428D6A8" w14:textId="77777777">
      <w:pPr>
        <w:spacing w:after="0" w:line="240" w:lineRule="auto"/>
        <w:jc w:val="center"/>
      </w:pPr>
      <w:r w:rsidRPr="00990F94">
        <w:t xml:space="preserve">U </w:t>
      </w:r>
      <w:r>
        <w:t xml:space="preserve"> </w:t>
      </w:r>
      <w:r w:rsidRPr="00990F94">
        <w:t>I</w:t>
      </w:r>
      <w:r>
        <w:t xml:space="preserve"> </w:t>
      </w:r>
      <w:r w:rsidRPr="00990F94">
        <w:t>M</w:t>
      </w:r>
      <w:r>
        <w:t xml:space="preserve"> </w:t>
      </w:r>
      <w:r w:rsidRPr="00990F94">
        <w:t>E</w:t>
      </w:r>
      <w:r>
        <w:t xml:space="preserve"> </w:t>
      </w:r>
      <w:r w:rsidRPr="00990F94">
        <w:t xml:space="preserve"> </w:t>
      </w:r>
      <w:r>
        <w:t xml:space="preserve"> </w:t>
      </w:r>
      <w:r w:rsidRPr="00990F94">
        <w:t>R</w:t>
      </w:r>
      <w:r>
        <w:t xml:space="preserve"> </w:t>
      </w:r>
      <w:r w:rsidRPr="00990F94">
        <w:t>E</w:t>
      </w:r>
      <w:r>
        <w:t xml:space="preserve"> </w:t>
      </w:r>
      <w:r w:rsidRPr="00990F94">
        <w:t>P</w:t>
      </w:r>
      <w:r>
        <w:t xml:space="preserve"> </w:t>
      </w:r>
      <w:r w:rsidRPr="00990F94">
        <w:t>U</w:t>
      </w:r>
      <w:r>
        <w:t xml:space="preserve"> </w:t>
      </w:r>
      <w:r w:rsidRPr="00990F94">
        <w:t>B</w:t>
      </w:r>
      <w:r>
        <w:t xml:space="preserve"> </w:t>
      </w:r>
      <w:r w:rsidRPr="00990F94">
        <w:t>L</w:t>
      </w:r>
      <w:r>
        <w:t xml:space="preserve"> </w:t>
      </w:r>
      <w:r w:rsidRPr="00990F94">
        <w:t>I</w:t>
      </w:r>
      <w:r>
        <w:t xml:space="preserve"> </w:t>
      </w:r>
      <w:r w:rsidRPr="00990F94">
        <w:t>K</w:t>
      </w:r>
      <w:r>
        <w:t xml:space="preserve"> </w:t>
      </w:r>
      <w:r w:rsidRPr="00990F94">
        <w:t>E</w:t>
      </w:r>
      <w:r>
        <w:t xml:space="preserve"> </w:t>
      </w:r>
      <w:r w:rsidRPr="00990F94">
        <w:t xml:space="preserve"> H</w:t>
      </w:r>
      <w:r>
        <w:t xml:space="preserve"> </w:t>
      </w:r>
      <w:r w:rsidRPr="00990F94">
        <w:t>R</w:t>
      </w:r>
      <w:r>
        <w:t xml:space="preserve"> </w:t>
      </w:r>
      <w:r w:rsidRPr="00990F94">
        <w:t>V</w:t>
      </w:r>
      <w:r>
        <w:t xml:space="preserve"> </w:t>
      </w:r>
      <w:r w:rsidRPr="00990F94">
        <w:t>A</w:t>
      </w:r>
      <w:r>
        <w:t xml:space="preserve"> </w:t>
      </w:r>
      <w:r w:rsidRPr="00990F94">
        <w:t>T</w:t>
      </w:r>
      <w:r>
        <w:t xml:space="preserve"> </w:t>
      </w:r>
      <w:r w:rsidRPr="00990F94">
        <w:t>S</w:t>
      </w:r>
      <w:r>
        <w:t xml:space="preserve"> </w:t>
      </w:r>
      <w:r w:rsidRPr="00990F94">
        <w:t>K</w:t>
      </w:r>
      <w:r>
        <w:t xml:space="preserve"> </w:t>
      </w:r>
      <w:r w:rsidRPr="00990F94">
        <w:t>E</w:t>
      </w:r>
    </w:p>
    <w:p w:rsidRPr="00990F94" w:rsidR="00BA405E" w:rsidP="00BA405E" w:rsidRDefault="00BA405E" w14:paraId="4DBF9F68" w14:textId="77777777">
      <w:pPr>
        <w:spacing w:after="0" w:line="240" w:lineRule="auto"/>
        <w:jc w:val="center"/>
      </w:pPr>
    </w:p>
    <w:p w:rsidR="00BA405E" w:rsidP="00BA405E" w:rsidRDefault="00BA405E" w14:paraId="4B533159" w14:textId="77777777">
      <w:pPr>
        <w:spacing w:after="0" w:line="240" w:lineRule="auto"/>
        <w:jc w:val="center"/>
      </w:pPr>
      <w:r w:rsidRPr="00990F94">
        <w:t xml:space="preserve">P R E S U D A </w:t>
      </w:r>
    </w:p>
    <w:p w:rsidRPr="00990F94" w:rsidR="00BA405E" w:rsidP="00BA405E" w:rsidRDefault="00BA405E" w14:paraId="5198F1A2" w14:textId="77777777">
      <w:pPr>
        <w:spacing w:after="0" w:line="240" w:lineRule="auto"/>
        <w:jc w:val="both"/>
      </w:pPr>
    </w:p>
    <w:p w:rsidRPr="00B47C45" w:rsidR="00BA405E" w:rsidP="00D30DD3" w:rsidRDefault="00BA405E" w14:paraId="737AA692" w14:textId="2B18482D">
      <w:pPr>
        <w:spacing w:after="0" w:line="240" w:lineRule="auto"/>
        <w:jc w:val="both"/>
      </w:pPr>
      <w:r w:rsidRPr="00990F94">
        <w:tab/>
      </w:r>
      <w:r w:rsidRPr="00BA23A5">
        <w:t>Općinski sud u Rijeci, Prekršajni odjel, po su</w:t>
      </w:r>
      <w:r w:rsidRPr="00BA23A5" w:rsidR="00DD32FC">
        <w:t>tkinji Josipi Jambrešić-Mattel</w:t>
      </w:r>
      <w:r w:rsidRPr="00BA23A5">
        <w:t xml:space="preserve">, uz sudjelovanje zapisničarke </w:t>
      </w:r>
      <w:r w:rsidRPr="00BA23A5" w:rsidR="00463E91">
        <w:t>Jane Puškarić</w:t>
      </w:r>
      <w:r w:rsidRPr="00BA23A5">
        <w:t xml:space="preserve">, u prekršajnom postupku protiv </w:t>
      </w:r>
      <w:r w:rsidRPr="00BA23A5" w:rsidR="009A353F">
        <w:t>okrivljen</w:t>
      </w:r>
      <w:r w:rsidRPr="00BA23A5" w:rsidR="004760C1">
        <w:t>ice Ljuljete Memeti</w:t>
      </w:r>
      <w:r w:rsidRPr="00BA23A5" w:rsidR="007B5E29">
        <w:t>,</w:t>
      </w:r>
      <w:r w:rsidRPr="00BA23A5" w:rsidR="00BA23A5">
        <w:rPr>
          <w:rFonts w:eastAsia="Times New Roman"/>
          <w:szCs w:val="24"/>
          <w:lang w:eastAsia="hr-HR"/>
        </w:rPr>
        <w:t xml:space="preserve"> vlasnice ugostiteljskog obrta Fortuna, </w:t>
      </w:r>
      <w:r w:rsidRPr="00BA23A5" w:rsidR="004760C1">
        <w:t xml:space="preserve">koju brane odvjetnici iz </w:t>
      </w:r>
      <w:r w:rsidRPr="00BA23A5" w:rsidR="00C82E15">
        <w:t>Zajedničkog o</w:t>
      </w:r>
      <w:r w:rsidRPr="00BA23A5" w:rsidR="004760C1">
        <w:t xml:space="preserve">dvjetničkog </w:t>
      </w:r>
      <w:r w:rsidRPr="00BA23A5" w:rsidR="00C82E15">
        <w:t>ureda</w:t>
      </w:r>
      <w:r w:rsidRPr="00BA23A5" w:rsidR="004760C1">
        <w:t xml:space="preserve"> </w:t>
      </w:r>
      <w:r w:rsidRPr="00BA23A5" w:rsidR="00C82E15">
        <w:t>Gjergj Lekaj i Marko Rogić, zbog djela prekršaja iz članka 229. stavka 2. u vezi sa stavkom 1. točkom 3</w:t>
      </w:r>
      <w:r w:rsidRPr="007612D6" w:rsidR="00C82E15">
        <w:t>. Zakona o radu</w:t>
      </w:r>
      <w:r w:rsidRPr="007612D6" w:rsidR="00BA23A5">
        <w:t xml:space="preserve"> </w:t>
      </w:r>
      <w:r w:rsidRPr="007612D6" w:rsidR="007612D6">
        <w:t>("Narodne novine" broj 93/14., 127/17., 98/19., 151/22. i 64/23., dalje: Zakon o radu)</w:t>
      </w:r>
      <w:r w:rsidRPr="007612D6" w:rsidR="00C82E15">
        <w:t>, iz članka 172. stavka 2. točke 5. Zakona o mirovinskom osiguranju</w:t>
      </w:r>
      <w:r w:rsidRPr="007612D6" w:rsidR="007612D6">
        <w:t xml:space="preserve"> </w:t>
      </w:r>
      <w:r w:rsidRPr="007612D6" w:rsidR="007612D6">
        <w:rPr>
          <w:rFonts w:eastAsia="Times New Roman"/>
          <w:szCs w:val="24"/>
          <w:lang w:eastAsia="hr-HR"/>
        </w:rPr>
        <w:t>(„Narodne novine“ broj 157/13., 151/14., 33/15., 93/15., 120/</w:t>
      </w:r>
      <w:r w:rsidRPr="004612D1" w:rsidR="007612D6">
        <w:rPr>
          <w:rFonts w:eastAsia="Times New Roman"/>
          <w:szCs w:val="24"/>
          <w:lang w:eastAsia="hr-HR"/>
        </w:rPr>
        <w:t>16., 18/18., 62/18., 115/18., 102/19. i 84/21., dalje:</w:t>
      </w:r>
      <w:r w:rsidRPr="004612D1" w:rsidR="007612D6">
        <w:t xml:space="preserve"> Zakon o mirovinskom osiguranju</w:t>
      </w:r>
      <w:r w:rsidRPr="004612D1" w:rsidR="007612D6">
        <w:rPr>
          <w:rFonts w:eastAsia="Times New Roman"/>
          <w:szCs w:val="24"/>
          <w:lang w:eastAsia="hr-HR"/>
        </w:rPr>
        <w:t>)</w:t>
      </w:r>
      <w:r w:rsidRPr="004612D1" w:rsidR="00C82E15">
        <w:t xml:space="preserve"> i iz članka 150. stavka </w:t>
      </w:r>
      <w:r w:rsidRPr="004612D1" w:rsidR="007612D6">
        <w:t>2</w:t>
      </w:r>
      <w:r w:rsidRPr="004612D1" w:rsidR="00C82E15">
        <w:t>. u vezi sa stavkom 1.</w:t>
      </w:r>
      <w:r w:rsidRPr="004612D1" w:rsidR="007612D6">
        <w:t xml:space="preserve"> podstavkom 2. </w:t>
      </w:r>
      <w:r w:rsidRPr="004612D1" w:rsidR="00C82E15">
        <w:t>Zakona o obveznom zdravstvenom osiguranju</w:t>
      </w:r>
      <w:r w:rsidRPr="004612D1" w:rsidR="007612D6">
        <w:t xml:space="preserve"> ("Narodne novine" broj 80/13., 137/13., 98/19. i 33/23.,</w:t>
      </w:r>
      <w:r w:rsidRPr="004612D1" w:rsidR="004612D1">
        <w:t xml:space="preserve"> dalje: Zakon o obveznom zdravstvenom osiguranju), </w:t>
      </w:r>
      <w:r w:rsidRPr="004612D1" w:rsidR="00765C9A">
        <w:t>pokrenutom optužnim prijedlogom</w:t>
      </w:r>
      <w:r w:rsidRPr="00BA23A5" w:rsidR="00D844EE">
        <w:t xml:space="preserve"> Državnog inspektorata, </w:t>
      </w:r>
      <w:r w:rsidRPr="00BA23A5" w:rsidR="00C82E15">
        <w:t>Područnog ureda Rijeka, Službe za nadzor zapošljavanja i upućivanja, KLASA: UP/I-116-01/22-02/24, URBROJ: 443-02-02-11-22-5 od 28. lipnja 2022.</w:t>
      </w:r>
      <w:r w:rsidRPr="00BA23A5" w:rsidR="009D7F2B">
        <w:t xml:space="preserve">, </w:t>
      </w:r>
      <w:r w:rsidRPr="00BA23A5" w:rsidR="003465BE">
        <w:t xml:space="preserve">nakon glavne i javne rasprave </w:t>
      </w:r>
      <w:r w:rsidRPr="00BA23A5" w:rsidR="00BA23A5">
        <w:t xml:space="preserve">dovršene </w:t>
      </w:r>
      <w:r w:rsidRPr="00BA23A5" w:rsidR="007B5E29">
        <w:t xml:space="preserve">u </w:t>
      </w:r>
      <w:r w:rsidRPr="00BA23A5" w:rsidR="00C82E15">
        <w:t>prisutnosti okrivljenice i njezinog branitelja, a u odsutnosti</w:t>
      </w:r>
      <w:r w:rsidRPr="00BA23A5" w:rsidR="00B556FF">
        <w:t xml:space="preserve"> </w:t>
      </w:r>
      <w:r w:rsidRPr="00ED1DFF" w:rsidR="009D7F2B">
        <w:t xml:space="preserve">predstavnika </w:t>
      </w:r>
      <w:r w:rsidRPr="00ED1DFF" w:rsidR="007B5E29">
        <w:t>tužitelja,</w:t>
      </w:r>
      <w:r w:rsidRPr="00ED1DFF" w:rsidR="003465BE">
        <w:t xml:space="preserve"> </w:t>
      </w:r>
      <w:r w:rsidRPr="00ED1DFF" w:rsidR="0007293A">
        <w:t xml:space="preserve">na </w:t>
      </w:r>
      <w:r w:rsidRPr="00ED1DFF" w:rsidR="003465BE">
        <w:t>temelj</w:t>
      </w:r>
      <w:r w:rsidRPr="00ED1DFF" w:rsidR="0007293A">
        <w:t>u</w:t>
      </w:r>
      <w:r w:rsidRPr="00ED1DFF" w:rsidR="003465BE">
        <w:t xml:space="preserve"> članka 183.</w:t>
      </w:r>
      <w:r w:rsidRPr="00ED1DFF" w:rsidR="00BA23A5">
        <w:t xml:space="preserve"> i</w:t>
      </w:r>
      <w:r w:rsidRPr="00ED1DFF" w:rsidR="006528DA">
        <w:t xml:space="preserve"> članka 18</w:t>
      </w:r>
      <w:r w:rsidRPr="00ED1DFF" w:rsidR="004612D1">
        <w:t>1</w:t>
      </w:r>
      <w:r w:rsidRPr="00ED1DFF" w:rsidR="006528DA">
        <w:t xml:space="preserve">. točke </w:t>
      </w:r>
      <w:r w:rsidRPr="00ED1DFF" w:rsidR="004612D1">
        <w:t>4</w:t>
      </w:r>
      <w:r w:rsidRPr="00ED1DFF" w:rsidR="006528DA">
        <w:t xml:space="preserve">. </w:t>
      </w:r>
      <w:r w:rsidRPr="00ED1DFF" w:rsidR="003465BE">
        <w:t>Prekršajnog</w:t>
      </w:r>
      <w:r w:rsidRPr="00BA23A5" w:rsidR="003465BE">
        <w:t xml:space="preserve"> zakona</w:t>
      </w:r>
      <w:r w:rsidRPr="00BA23A5" w:rsidR="0007293A">
        <w:t xml:space="preserve"> („Narodne novine‟ broj 107/07., 39</w:t>
      </w:r>
      <w:r w:rsidRPr="00BA23A5" w:rsidR="005F5731">
        <w:t xml:space="preserve">/13., 157/13., 110/15., 70/17., </w:t>
      </w:r>
      <w:r w:rsidRPr="00BA23A5" w:rsidR="0007293A">
        <w:t>118/18.</w:t>
      </w:r>
      <w:r w:rsidRPr="00BA23A5" w:rsidR="005F5731">
        <w:t xml:space="preserve"> i 114/22.</w:t>
      </w:r>
      <w:r w:rsidRPr="00BA23A5" w:rsidR="0007293A">
        <w:t>, dalje: Prekršajni zakon)</w:t>
      </w:r>
      <w:r w:rsidRPr="00BA23A5" w:rsidR="003465BE">
        <w:t xml:space="preserve">, </w:t>
      </w:r>
      <w:r w:rsidRPr="00BA23A5" w:rsidR="00C82E15">
        <w:rPr>
          <w:bCs/>
        </w:rPr>
        <w:t>3. lipnja 2025.</w:t>
      </w:r>
      <w:r w:rsidRPr="00BA23A5" w:rsidR="0007293A">
        <w:t xml:space="preserve"> </w:t>
      </w:r>
      <w:r w:rsidRPr="00BA23A5" w:rsidR="003465BE">
        <w:t>javno je objavio</w:t>
      </w:r>
      <w:r w:rsidRPr="00BA23A5" w:rsidR="00595536">
        <w:t xml:space="preserve"> i</w:t>
      </w:r>
      <w:r w:rsidRPr="00B47C45">
        <w:t xml:space="preserve"> </w:t>
      </w:r>
    </w:p>
    <w:p w:rsidRPr="00B47C45" w:rsidR="00B47C45" w:rsidP="008D4DD1" w:rsidRDefault="00B47C45" w14:paraId="7888ABB1" w14:textId="77777777">
      <w:pPr>
        <w:spacing w:after="0" w:line="240" w:lineRule="auto"/>
        <w:jc w:val="center"/>
      </w:pPr>
    </w:p>
    <w:p w:rsidRPr="00B47C45" w:rsidR="00BA405E" w:rsidP="008D4DD1" w:rsidRDefault="00BA405E" w14:paraId="33504E4F" w14:textId="416ABDE0">
      <w:pPr>
        <w:spacing w:after="0" w:line="240" w:lineRule="auto"/>
        <w:jc w:val="center"/>
      </w:pPr>
      <w:r w:rsidRPr="00B47C45">
        <w:t>p r e s u d i o    j e</w:t>
      </w:r>
    </w:p>
    <w:p w:rsidRPr="00B47C45" w:rsidR="009A353F" w:rsidP="008D4DD1" w:rsidRDefault="009A353F" w14:paraId="5F759926" w14:textId="77777777">
      <w:pPr>
        <w:spacing w:after="0" w:line="240" w:lineRule="auto"/>
        <w:jc w:val="center"/>
      </w:pPr>
    </w:p>
    <w:p w:rsidRPr="007661A2" w:rsidR="002A4E7C" w:rsidP="00740F90" w:rsidRDefault="00740F90" w14:paraId="6704A32C" w14:textId="6F836E89">
      <w:pPr>
        <w:autoSpaceDE w:val="false"/>
        <w:autoSpaceDN w:val="false"/>
        <w:adjustRightInd w:val="false"/>
        <w:spacing w:after="120" w:line="240" w:lineRule="auto"/>
        <w:ind w:firstLine="709"/>
        <w:jc w:val="both"/>
        <w:rPr>
          <w:rFonts w:eastAsia="Times New Roman"/>
          <w:bCs/>
          <w:szCs w:val="24"/>
          <w:lang w:eastAsia="hr-HR"/>
        </w:rPr>
      </w:pPr>
      <w:r w:rsidRPr="004861D4">
        <w:rPr>
          <w:rFonts w:eastAsia="Calibri"/>
          <w:bCs/>
        </w:rPr>
        <w:t>I.</w:t>
      </w:r>
      <w:r w:rsidRPr="004861D4">
        <w:rPr>
          <w:rFonts w:eastAsia="Calibri"/>
          <w:bCs/>
        </w:rPr>
        <w:tab/>
      </w:r>
      <w:r w:rsidRPr="004861D4" w:rsidR="003940AE">
        <w:rPr>
          <w:rFonts w:eastAsia="Calibri"/>
          <w:bCs/>
        </w:rPr>
        <w:t>O</w:t>
      </w:r>
      <w:r w:rsidRPr="004861D4" w:rsidR="003940AE">
        <w:rPr>
          <w:rFonts w:eastAsia="Calibri"/>
        </w:rPr>
        <w:t>krivljen</w:t>
      </w:r>
      <w:r w:rsidRPr="004861D4" w:rsidR="00F64C66">
        <w:rPr>
          <w:rFonts w:eastAsia="Calibri"/>
        </w:rPr>
        <w:t xml:space="preserve">ica </w:t>
      </w:r>
      <w:r w:rsidRPr="004861D4" w:rsidR="00F64C66">
        <w:t xml:space="preserve">Ljuljeta Memeti, </w:t>
      </w:r>
      <w:r w:rsidRPr="004861D4" w:rsidR="007661A2">
        <w:t xml:space="preserve">vlasnica </w:t>
      </w:r>
      <w:r w:rsidRPr="004861D4" w:rsidR="00BF7484">
        <w:t>U</w:t>
      </w:r>
      <w:r w:rsidRPr="004861D4" w:rsidR="007661A2">
        <w:t xml:space="preserve">gostiteljskog obrta Fortuna, </w:t>
      </w:r>
      <w:r w:rsidRPr="004861D4" w:rsidR="00F64C66">
        <w:t>kćer</w:t>
      </w:r>
      <w:r w:rsidRPr="007661A2" w:rsidR="00F64C66">
        <w:t xml:space="preserve"> Abdulaziz</w:t>
      </w:r>
      <w:r w:rsidRPr="007661A2" w:rsidR="001A6803">
        <w:t>a</w:t>
      </w:r>
      <w:r w:rsidRPr="007661A2" w:rsidR="00F64C66">
        <w:t xml:space="preserve"> i Setkije rođene Ademi, rođena 17. kolovoza 1974. u Prok, Sjeverna Makedonija, s prebivalištem u Kraljevic</w:t>
      </w:r>
      <w:r w:rsidR="007661A2">
        <w:t>i</w:t>
      </w:r>
      <w:r w:rsidRPr="007661A2" w:rsidR="00F64C66">
        <w:t>, Strossmayerova 1, ljeti boravi u Oštru, Oštro 17, državljanka RH, OIB: 19272885361, po zanimanju domaćica, završena osnovna škola, prihod</w:t>
      </w:r>
      <w:r w:rsidR="00877F42">
        <w:t>i</w:t>
      </w:r>
      <w:r w:rsidRPr="007661A2" w:rsidR="00F64C66">
        <w:t xml:space="preserve"> variraju tijekom godine, udana, majka troje djece od kojih je jedno maloljetno, srednjeg imovinskog stanja – prema vlastitoj izjavi, prekršajno neosuđivana, kazneno neosuđivana, protiv nje se ne vodi drugi prekršajni niti kazneni postupak</w:t>
      </w:r>
      <w:r w:rsidR="00877F42">
        <w:t>,</w:t>
      </w:r>
    </w:p>
    <w:p w:rsidRPr="002A4E7C" w:rsidR="002A4E7C" w:rsidP="00740F90" w:rsidRDefault="002A4E7C" w14:paraId="41C963A2" w14:textId="774F5ECC">
      <w:pPr>
        <w:spacing w:after="120" w:line="240" w:lineRule="auto"/>
        <w:jc w:val="center"/>
        <w:rPr>
          <w:rFonts w:eastAsia="Times New Roman"/>
          <w:szCs w:val="24"/>
          <w:lang w:eastAsia="hr-HR"/>
        </w:rPr>
      </w:pPr>
      <w:r w:rsidRPr="002A4E7C">
        <w:rPr>
          <w:rFonts w:eastAsia="Times New Roman"/>
          <w:szCs w:val="24"/>
          <w:lang w:eastAsia="hr-HR"/>
        </w:rPr>
        <w:t xml:space="preserve">k r i v </w:t>
      </w:r>
      <w:r w:rsidR="00765C9A">
        <w:rPr>
          <w:rFonts w:eastAsia="Times New Roman"/>
          <w:szCs w:val="24"/>
          <w:lang w:eastAsia="hr-HR"/>
        </w:rPr>
        <w:t>a</w:t>
      </w:r>
      <w:r w:rsidRPr="002A4E7C">
        <w:rPr>
          <w:rFonts w:eastAsia="Times New Roman"/>
          <w:szCs w:val="24"/>
          <w:lang w:eastAsia="hr-HR"/>
        </w:rPr>
        <w:t xml:space="preserve">  j e </w:t>
      </w:r>
    </w:p>
    <w:p w:rsidRPr="00BF7484" w:rsidR="002A4E7C" w:rsidP="00740F90" w:rsidRDefault="003940AE" w14:paraId="2B74802A" w14:textId="7E11D4B7">
      <w:pPr>
        <w:autoSpaceDE w:val="false"/>
        <w:autoSpaceDN w:val="false"/>
        <w:adjustRightInd w:val="false"/>
        <w:spacing w:after="120" w:line="240" w:lineRule="auto"/>
        <w:jc w:val="both"/>
        <w:rPr>
          <w:rFonts w:eastAsia="Times New Roman"/>
          <w:szCs w:val="24"/>
          <w:lang w:eastAsia="hr-HR"/>
        </w:rPr>
      </w:pPr>
      <w:r>
        <w:rPr>
          <w:rFonts w:eastAsia="Times New Roman"/>
          <w:szCs w:val="24"/>
          <w:lang w:eastAsia="hr-HR"/>
        </w:rPr>
        <w:tab/>
      </w:r>
      <w:r w:rsidRPr="00BF7484">
        <w:rPr>
          <w:rFonts w:eastAsia="Times New Roman"/>
          <w:szCs w:val="24"/>
          <w:lang w:eastAsia="hr-HR"/>
        </w:rPr>
        <w:t xml:space="preserve">što </w:t>
      </w:r>
      <w:r w:rsidRPr="00BF7484" w:rsidR="00877F42">
        <w:rPr>
          <w:rFonts w:eastAsia="Times New Roman"/>
          <w:szCs w:val="24"/>
          <w:lang w:eastAsia="hr-HR"/>
        </w:rPr>
        <w:t>je</w:t>
      </w:r>
    </w:p>
    <w:p w:rsidR="00BF7484" w:rsidP="00BF7484" w:rsidRDefault="00F64C66" w14:paraId="637CB95A" w14:textId="4B9ACDFC">
      <w:pPr>
        <w:autoSpaceDE w:val="false"/>
        <w:autoSpaceDN w:val="false"/>
        <w:adjustRightInd w:val="false"/>
        <w:spacing w:after="120" w:line="240" w:lineRule="auto"/>
        <w:jc w:val="both"/>
        <w:rPr>
          <w:rFonts w:eastAsia="Times New Roman"/>
          <w:szCs w:val="24"/>
          <w:lang w:eastAsia="hr-HR"/>
        </w:rPr>
      </w:pPr>
      <w:r w:rsidRPr="00BF7484">
        <w:rPr>
          <w:rFonts w:eastAsia="Times New Roman"/>
          <w:szCs w:val="24"/>
          <w:lang w:eastAsia="hr-HR"/>
        </w:rPr>
        <w:tab/>
      </w:r>
      <w:r w:rsidRPr="00BF7484" w:rsidR="004612D1">
        <w:rPr>
          <w:rFonts w:eastAsia="Times New Roman"/>
          <w:szCs w:val="24"/>
          <w:lang w:eastAsia="hr-HR"/>
        </w:rPr>
        <w:t>1</w:t>
      </w:r>
      <w:r w:rsidRPr="00BF7484" w:rsidR="00F14BD4">
        <w:rPr>
          <w:rFonts w:eastAsia="Times New Roman"/>
          <w:szCs w:val="24"/>
          <w:lang w:eastAsia="hr-HR"/>
        </w:rPr>
        <w:t>.</w:t>
      </w:r>
      <w:r w:rsidRPr="00BF7484" w:rsidR="00F14BD4">
        <w:rPr>
          <w:rFonts w:eastAsia="Times New Roman"/>
          <w:szCs w:val="24"/>
          <w:lang w:eastAsia="hr-HR"/>
        </w:rPr>
        <w:tab/>
      </w:r>
      <w:r w:rsidRPr="00BF7484" w:rsidR="00BF7484">
        <w:rPr>
          <w:rFonts w:eastAsia="Times New Roman"/>
          <w:szCs w:val="24"/>
          <w:lang w:eastAsia="hr-HR"/>
        </w:rPr>
        <w:t xml:space="preserve">kao poslodavac fizička osoba, vlasnica Ugostiteljskog obrta Fortuna, Ljuljeta Memeti, Kraljevica, Oštro 17, OIB 19272885361, MBO: 97232076, koristila rad radnika Ivice Šimunovića, OIB: 48882568719, u poslovnim prostorijama objekta brze prehrane Fortuna, na adresi Kraljevica, Oštro 17 (Kamp Oštro), na poslovima kuhara, počevši od 11. lipnja 2022., 12. lipnja 2022., 14. lipnja 2022. u radnom </w:t>
      </w:r>
      <w:r w:rsidRPr="00BF7484" w:rsidR="00BF7484">
        <w:rPr>
          <w:rFonts w:eastAsia="Times New Roman"/>
          <w:szCs w:val="24"/>
          <w:lang w:eastAsia="hr-HR"/>
        </w:rPr>
        <w:lastRenderedPageBreak/>
        <w:t>vremenu od 10:00 do 22:00 sata, i 15. lipnja 2022. od 11:00 do 11:45 sati, kada je zatečen od strane više inspektorice rada i policijskih službenika, a koji poslovi s obzirom na narav i vr</w:t>
      </w:r>
      <w:r w:rsidR="00FA3255">
        <w:rPr>
          <w:rFonts w:eastAsia="Times New Roman"/>
          <w:szCs w:val="24"/>
          <w:lang w:eastAsia="hr-HR"/>
        </w:rPr>
        <w:t>s</w:t>
      </w:r>
      <w:r w:rsidRPr="00BF7484" w:rsidR="00BF7484">
        <w:rPr>
          <w:rFonts w:eastAsia="Times New Roman"/>
          <w:szCs w:val="24"/>
          <w:lang w:eastAsia="hr-HR"/>
        </w:rPr>
        <w:t>tu rada te ovlasti poslodavca imaju obilježje posla za koji se zasniva radni odnos, budući da je imenovani radnik obavljao poslov</w:t>
      </w:r>
      <w:r w:rsidR="00FA3255">
        <w:rPr>
          <w:rFonts w:eastAsia="Times New Roman"/>
          <w:szCs w:val="24"/>
          <w:lang w:eastAsia="hr-HR"/>
        </w:rPr>
        <w:t>e</w:t>
      </w:r>
      <w:r w:rsidRPr="00BF7484" w:rsidR="00BF7484">
        <w:rPr>
          <w:rFonts w:eastAsia="Times New Roman"/>
          <w:szCs w:val="24"/>
          <w:lang w:eastAsia="hr-HR"/>
        </w:rPr>
        <w:t xml:space="preserve"> iz djelatnosti poslodavca, na sredstvima rada poslodavca, u radnom vremenu određenom po poslodavcu, prema uputama i pod nadzorom poslodavca, a kojem je propustila prije početka rada uručiti pisanu potvrdu o sklopljenom ugovoru o</w:t>
      </w:r>
      <w:r w:rsidR="003E3C10">
        <w:rPr>
          <w:rFonts w:eastAsia="Times New Roman"/>
          <w:szCs w:val="24"/>
          <w:lang w:eastAsia="hr-HR"/>
        </w:rPr>
        <w:t xml:space="preserve"> </w:t>
      </w:r>
      <w:r w:rsidRPr="00BF7484" w:rsidR="00BF7484">
        <w:rPr>
          <w:rFonts w:eastAsia="Times New Roman"/>
          <w:szCs w:val="24"/>
          <w:lang w:eastAsia="hr-HR"/>
        </w:rPr>
        <w:t>radu, budući da ugovor o radu nije sklopljen s imenovanim radnikom u pisanom obliku prije početka rada,</w:t>
      </w:r>
      <w:r w:rsidR="00BF7484">
        <w:rPr>
          <w:rFonts w:eastAsia="Times New Roman"/>
          <w:szCs w:val="24"/>
          <w:lang w:eastAsia="hr-HR"/>
        </w:rPr>
        <w:t xml:space="preserve"> </w:t>
      </w:r>
    </w:p>
    <w:p w:rsidRPr="003E3C10" w:rsidR="003E3C10" w:rsidP="003E3C10" w:rsidRDefault="003E3C10" w14:paraId="0D0D3890" w14:textId="15DF4E4D">
      <w:pPr>
        <w:autoSpaceDE w:val="false"/>
        <w:autoSpaceDN w:val="false"/>
        <w:adjustRightInd w:val="false"/>
        <w:spacing w:after="120" w:line="240" w:lineRule="auto"/>
        <w:ind w:firstLine="708"/>
        <w:jc w:val="both"/>
        <w:rPr>
          <w:rFonts w:eastAsia="Times New Roman"/>
          <w:szCs w:val="24"/>
          <w:lang w:eastAsia="hr-HR"/>
        </w:rPr>
      </w:pPr>
      <w:r w:rsidRPr="003E3C10">
        <w:rPr>
          <w:rFonts w:eastAsia="Times New Roman"/>
          <w:szCs w:val="24"/>
          <w:lang w:eastAsia="hr-HR"/>
        </w:rPr>
        <w:t xml:space="preserve">dakle, kao poslodavac </w:t>
      </w:r>
      <w:r>
        <w:rPr>
          <w:rFonts w:eastAsia="Times New Roman"/>
          <w:szCs w:val="24"/>
          <w:lang w:eastAsia="hr-HR"/>
        </w:rPr>
        <w:t>fizička</w:t>
      </w:r>
      <w:r w:rsidRPr="003E3C10">
        <w:rPr>
          <w:rFonts w:eastAsia="Times New Roman"/>
          <w:szCs w:val="24"/>
          <w:lang w:eastAsia="hr-HR"/>
        </w:rPr>
        <w:t xml:space="preserve"> osoba u slučaju kada ugovor o radu nije sklopljen u pisanom obliku</w:t>
      </w:r>
      <w:r>
        <w:rPr>
          <w:rFonts w:eastAsia="Times New Roman"/>
          <w:szCs w:val="24"/>
          <w:lang w:eastAsia="hr-HR"/>
        </w:rPr>
        <w:t>,</w:t>
      </w:r>
      <w:r w:rsidRPr="003E3C10">
        <w:rPr>
          <w:rFonts w:eastAsia="Times New Roman"/>
          <w:szCs w:val="24"/>
          <w:lang w:eastAsia="hr-HR"/>
        </w:rPr>
        <w:t xml:space="preserve"> prije početka rada ni</w:t>
      </w:r>
      <w:r>
        <w:rPr>
          <w:rFonts w:eastAsia="Times New Roman"/>
          <w:szCs w:val="24"/>
          <w:lang w:eastAsia="hr-HR"/>
        </w:rPr>
        <w:t>je</w:t>
      </w:r>
      <w:r w:rsidRPr="003E3C10">
        <w:rPr>
          <w:rFonts w:eastAsia="Times New Roman"/>
          <w:szCs w:val="24"/>
          <w:lang w:eastAsia="hr-HR"/>
        </w:rPr>
        <w:t xml:space="preserve"> uručil</w:t>
      </w:r>
      <w:r>
        <w:rPr>
          <w:rFonts w:eastAsia="Times New Roman"/>
          <w:szCs w:val="24"/>
          <w:lang w:eastAsia="hr-HR"/>
        </w:rPr>
        <w:t>a</w:t>
      </w:r>
      <w:r w:rsidRPr="003E3C10">
        <w:rPr>
          <w:rFonts w:eastAsia="Times New Roman"/>
          <w:szCs w:val="24"/>
          <w:lang w:eastAsia="hr-HR"/>
        </w:rPr>
        <w:t xml:space="preserve"> radniku pisanu potvrdu o sklopljenom ugovoru,</w:t>
      </w:r>
      <w:r w:rsidRPr="003E3C10">
        <w:t xml:space="preserve"> </w:t>
      </w:r>
      <w:r w:rsidRPr="003E3C10">
        <w:rPr>
          <w:rFonts w:eastAsia="Times New Roman"/>
          <w:szCs w:val="24"/>
          <w:lang w:eastAsia="hr-HR"/>
        </w:rPr>
        <w:t>odnosno postupi</w:t>
      </w:r>
      <w:r>
        <w:rPr>
          <w:rFonts w:eastAsia="Times New Roman"/>
          <w:szCs w:val="24"/>
          <w:lang w:eastAsia="hr-HR"/>
        </w:rPr>
        <w:t>la</w:t>
      </w:r>
      <w:r w:rsidRPr="003E3C10">
        <w:rPr>
          <w:rFonts w:eastAsia="Times New Roman"/>
          <w:szCs w:val="24"/>
          <w:lang w:eastAsia="hr-HR"/>
        </w:rPr>
        <w:t xml:space="preserve"> je protivno članku 14. stavku 3. Zakona o radu, </w:t>
      </w:r>
    </w:p>
    <w:p w:rsidR="005F5600" w:rsidP="00FA3255" w:rsidRDefault="003E3C10" w14:paraId="45E4769B" w14:textId="1EE75206">
      <w:pPr>
        <w:autoSpaceDE w:val="false"/>
        <w:autoSpaceDN w:val="false"/>
        <w:adjustRightInd w:val="false"/>
        <w:spacing w:after="0" w:line="240" w:lineRule="auto"/>
        <w:ind w:firstLine="709"/>
        <w:jc w:val="both"/>
        <w:rPr>
          <w:rFonts w:eastAsia="Times New Roman"/>
          <w:szCs w:val="24"/>
          <w:lang w:eastAsia="hr-HR"/>
        </w:rPr>
      </w:pPr>
      <w:r w:rsidRPr="003E3C10">
        <w:rPr>
          <w:rFonts w:eastAsia="Times New Roman"/>
          <w:szCs w:val="24"/>
          <w:lang w:eastAsia="hr-HR"/>
        </w:rPr>
        <w:t>čime je počinila prekršaj iz članka 229. stavka 2. u vezi sa stavkom 1. točkom 3. Zakona o radu</w:t>
      </w:r>
      <w:r>
        <w:rPr>
          <w:rFonts w:eastAsia="Times New Roman"/>
          <w:szCs w:val="24"/>
          <w:lang w:eastAsia="hr-HR"/>
        </w:rPr>
        <w:t>;</w:t>
      </w:r>
    </w:p>
    <w:p w:rsidR="00B4637C" w:rsidP="00D16A50" w:rsidRDefault="00B4637C" w14:paraId="404A8B38" w14:textId="21AF6AEC">
      <w:pPr>
        <w:autoSpaceDE w:val="false"/>
        <w:autoSpaceDN w:val="false"/>
        <w:adjustRightInd w:val="false"/>
        <w:spacing w:after="0" w:line="240" w:lineRule="auto"/>
        <w:jc w:val="both"/>
        <w:rPr>
          <w:rFonts w:eastAsia="Times New Roman"/>
          <w:szCs w:val="24"/>
          <w:lang w:eastAsia="hr-HR"/>
        </w:rPr>
      </w:pPr>
    </w:p>
    <w:p w:rsidRPr="004861D4" w:rsidR="00B4637C" w:rsidP="00943259" w:rsidRDefault="004612D1" w14:paraId="61A5A172" w14:textId="3188C2AD">
      <w:pPr>
        <w:autoSpaceDE w:val="false"/>
        <w:autoSpaceDN w:val="false"/>
        <w:adjustRightInd w:val="false"/>
        <w:spacing w:after="120" w:line="240" w:lineRule="auto"/>
        <w:ind w:firstLine="708"/>
        <w:jc w:val="both"/>
        <w:rPr>
          <w:rFonts w:eastAsia="Times New Roman"/>
          <w:szCs w:val="24"/>
          <w:lang w:eastAsia="hr-HR"/>
        </w:rPr>
      </w:pPr>
      <w:r w:rsidRPr="003E3C10">
        <w:rPr>
          <w:rFonts w:eastAsia="Times New Roman"/>
          <w:szCs w:val="24"/>
          <w:lang w:eastAsia="hr-HR"/>
        </w:rPr>
        <w:t>2</w:t>
      </w:r>
      <w:r w:rsidRPr="003E3C10" w:rsidR="00943259">
        <w:rPr>
          <w:rFonts w:eastAsia="Times New Roman"/>
          <w:szCs w:val="24"/>
          <w:lang w:eastAsia="hr-HR"/>
        </w:rPr>
        <w:t xml:space="preserve">. </w:t>
      </w:r>
      <w:r w:rsidRPr="003E3C10" w:rsidR="003E3C10">
        <w:rPr>
          <w:rFonts w:eastAsia="Times New Roman"/>
          <w:szCs w:val="24"/>
          <w:lang w:eastAsia="hr-HR"/>
        </w:rPr>
        <w:tab/>
        <w:t xml:space="preserve">kao poslodavac fizička osoba, vlasnica Ugostiteljskog obrta Fortuna, </w:t>
      </w:r>
      <w:r w:rsidRPr="003E3C10" w:rsidR="00943259">
        <w:rPr>
          <w:rFonts w:eastAsia="Times New Roman"/>
          <w:szCs w:val="24"/>
          <w:lang w:eastAsia="hr-HR"/>
        </w:rPr>
        <w:t>za radnika Ivicu Šimunovića, OIB 48882568719, koji radnik je radio na poslovima kuhara, počev</w:t>
      </w:r>
      <w:r w:rsidRPr="003E3C10" w:rsidR="003E3C10">
        <w:rPr>
          <w:rFonts w:eastAsia="Times New Roman"/>
          <w:szCs w:val="24"/>
          <w:lang w:eastAsia="hr-HR"/>
        </w:rPr>
        <w:t>ši</w:t>
      </w:r>
      <w:r w:rsidRPr="003E3C10" w:rsidR="00943259">
        <w:rPr>
          <w:rFonts w:eastAsia="Times New Roman"/>
          <w:szCs w:val="24"/>
          <w:lang w:eastAsia="hr-HR"/>
        </w:rPr>
        <w:t xml:space="preserve"> od 11. lipnja 2022., 12</w:t>
      </w:r>
      <w:r w:rsidRPr="003E3C10" w:rsidR="003E3C10">
        <w:rPr>
          <w:rFonts w:eastAsia="Times New Roman"/>
          <w:szCs w:val="24"/>
          <w:lang w:eastAsia="hr-HR"/>
        </w:rPr>
        <w:t>.</w:t>
      </w:r>
      <w:r w:rsidRPr="003E3C10" w:rsidR="00943259">
        <w:rPr>
          <w:rFonts w:eastAsia="Times New Roman"/>
          <w:szCs w:val="24"/>
          <w:lang w:eastAsia="hr-HR"/>
        </w:rPr>
        <w:t xml:space="preserve"> lipnja 2022., 14. lipnja 2022. u radnom vremenu od 10:00 do 22:00 sata, i 15. lipnja 2022. od 11:00 do 11:45 sati kada je zatečen od strane više inspektorice rada i policijskih službenika, u poslovnim prostorijama objekta brze prehrane Fortuna, na adresi Kraljevica, Oštro 17 (Kamp Oštro), propusti</w:t>
      </w:r>
      <w:r w:rsidRPr="003E3C10" w:rsidR="003E3C10">
        <w:rPr>
          <w:rFonts w:eastAsia="Times New Roman"/>
          <w:szCs w:val="24"/>
          <w:lang w:eastAsia="hr-HR"/>
        </w:rPr>
        <w:t>la</w:t>
      </w:r>
      <w:r w:rsidRPr="003E3C10" w:rsidR="00943259">
        <w:rPr>
          <w:rFonts w:eastAsia="Times New Roman"/>
          <w:szCs w:val="24"/>
          <w:lang w:eastAsia="hr-HR"/>
        </w:rPr>
        <w:t xml:space="preserve"> u zakonom propisanom roku od 8 dana od dana nastanka okolnosti na osnovu kojih se stječe status osigurane osobe, tj. najkasnije 20. lipnja 2022.</w:t>
      </w:r>
      <w:r w:rsidRPr="003E3C10" w:rsidR="003E3C10">
        <w:rPr>
          <w:rFonts w:eastAsia="Times New Roman"/>
          <w:szCs w:val="24"/>
          <w:lang w:eastAsia="hr-HR"/>
        </w:rPr>
        <w:t>,</w:t>
      </w:r>
      <w:r w:rsidRPr="003E3C10" w:rsidR="00943259">
        <w:rPr>
          <w:rFonts w:eastAsia="Times New Roman"/>
          <w:szCs w:val="24"/>
          <w:lang w:eastAsia="hr-HR"/>
        </w:rPr>
        <w:t xml:space="preserve"> </w:t>
      </w:r>
      <w:r w:rsidRPr="004861D4" w:rsidR="00943259">
        <w:rPr>
          <w:rFonts w:eastAsia="Times New Roman"/>
          <w:szCs w:val="24"/>
          <w:lang w:eastAsia="hr-HR"/>
        </w:rPr>
        <w:t xml:space="preserve">podnijeti prijavu na obvezno zdravstveno osiguranje, </w:t>
      </w:r>
    </w:p>
    <w:p w:rsidRPr="004861D4" w:rsidR="004861D4" w:rsidP="004861D4" w:rsidRDefault="004861D4" w14:paraId="7A1BD0D0" w14:textId="6BBDC02E">
      <w:pPr>
        <w:autoSpaceDE w:val="false"/>
        <w:autoSpaceDN w:val="false"/>
        <w:adjustRightInd w:val="false"/>
        <w:spacing w:after="120" w:line="240" w:lineRule="auto"/>
        <w:ind w:firstLine="708"/>
        <w:jc w:val="both"/>
        <w:rPr>
          <w:rFonts w:eastAsia="Times New Roman"/>
          <w:szCs w:val="24"/>
          <w:lang w:eastAsia="hr-HR"/>
        </w:rPr>
      </w:pPr>
      <w:r w:rsidRPr="004861D4">
        <w:rPr>
          <w:rFonts w:eastAsia="Times New Roman"/>
          <w:szCs w:val="24"/>
          <w:lang w:eastAsia="hr-HR"/>
        </w:rPr>
        <w:t>dakle, kao fizička osoba nije za radnika podnijela prijavu na obvezno zdravstveno osiguranje u roku od osam dana od dana nastanka okolnosti na osnovi kojih se stječe status osigurane osobe, prema članku 120. stavku 4. Zakona o obveznom zdravstvenom osiguranju,</w:t>
      </w:r>
    </w:p>
    <w:p w:rsidRPr="004861D4" w:rsidR="004861D4" w:rsidP="004861D4" w:rsidRDefault="004861D4" w14:paraId="1826C4D5" w14:textId="41F887D7">
      <w:pPr>
        <w:autoSpaceDE w:val="false"/>
        <w:autoSpaceDN w:val="false"/>
        <w:adjustRightInd w:val="false"/>
        <w:spacing w:after="240" w:line="240" w:lineRule="auto"/>
        <w:ind w:firstLine="709"/>
        <w:jc w:val="both"/>
        <w:rPr>
          <w:rFonts w:eastAsia="Times New Roman"/>
          <w:szCs w:val="24"/>
          <w:lang w:eastAsia="hr-HR"/>
        </w:rPr>
      </w:pPr>
      <w:r w:rsidRPr="004861D4">
        <w:rPr>
          <w:rFonts w:eastAsia="Times New Roman"/>
          <w:szCs w:val="24"/>
          <w:lang w:eastAsia="hr-HR"/>
        </w:rPr>
        <w:t>čime je počinila prekršaj iz članka 150. stavka 2. u vezi sa stavkom 1. podstavkom 2. Zakona o obveznom zdravstvenom osiguranju;</w:t>
      </w:r>
    </w:p>
    <w:p w:rsidR="00740F90" w:rsidP="00740F90" w:rsidRDefault="00740F90" w14:paraId="1F7717D4" w14:textId="63A7B51E">
      <w:pPr>
        <w:autoSpaceDE w:val="false"/>
        <w:autoSpaceDN w:val="false"/>
        <w:adjustRightInd w:val="false"/>
        <w:spacing w:after="120" w:line="240" w:lineRule="auto"/>
        <w:ind w:firstLine="708"/>
        <w:jc w:val="both"/>
        <w:rPr>
          <w:rFonts w:eastAsia="Times New Roman"/>
          <w:szCs w:val="24"/>
          <w:lang w:eastAsia="hr-HR"/>
        </w:rPr>
      </w:pPr>
      <w:r>
        <w:rPr>
          <w:rFonts w:eastAsia="Times New Roman"/>
          <w:szCs w:val="24"/>
          <w:lang w:eastAsia="hr-HR"/>
        </w:rPr>
        <w:t>pa se na temelju citiran</w:t>
      </w:r>
      <w:r w:rsidR="00B6754E">
        <w:rPr>
          <w:rFonts w:eastAsia="Times New Roman"/>
          <w:szCs w:val="24"/>
          <w:lang w:eastAsia="hr-HR"/>
        </w:rPr>
        <w:t>ih zakonskih odredbi</w:t>
      </w:r>
      <w:r>
        <w:rPr>
          <w:rFonts w:eastAsia="Times New Roman"/>
          <w:szCs w:val="24"/>
          <w:lang w:eastAsia="hr-HR"/>
        </w:rPr>
        <w:t xml:space="preserve"> i primjenom članka 37. Prekršajnog zakona</w:t>
      </w:r>
      <w:r w:rsidR="00B6754E">
        <w:rPr>
          <w:rFonts w:eastAsia="Times New Roman"/>
          <w:szCs w:val="24"/>
          <w:lang w:eastAsia="hr-HR"/>
        </w:rPr>
        <w:t>,</w:t>
      </w:r>
      <w:r>
        <w:rPr>
          <w:rFonts w:eastAsia="Times New Roman"/>
          <w:szCs w:val="24"/>
          <w:lang w:eastAsia="hr-HR"/>
        </w:rPr>
        <w:t xml:space="preserve"> </w:t>
      </w:r>
      <w:r w:rsidRPr="003E3C10" w:rsidR="003E3C10">
        <w:rPr>
          <w:rFonts w:eastAsia="Times New Roman"/>
          <w:szCs w:val="24"/>
          <w:lang w:eastAsia="hr-HR"/>
        </w:rPr>
        <w:t>okrivljenici Ljuljeti Memeti</w:t>
      </w:r>
    </w:p>
    <w:p w:rsidR="00B6754E" w:rsidP="00B6754E" w:rsidRDefault="00B6754E" w14:paraId="4797DB9A" w14:textId="77777777">
      <w:pPr>
        <w:spacing w:after="120" w:line="240" w:lineRule="auto"/>
        <w:jc w:val="center"/>
      </w:pPr>
      <w:r>
        <w:t>utvrđuju</w:t>
      </w:r>
    </w:p>
    <w:p w:rsidRPr="00C36F5E" w:rsidR="00B6754E" w:rsidP="00FA3255" w:rsidRDefault="00B6754E" w14:paraId="27D083FB" w14:textId="1F217123">
      <w:pPr>
        <w:spacing w:after="120" w:line="240" w:lineRule="auto"/>
        <w:ind w:firstLine="709"/>
        <w:jc w:val="both"/>
      </w:pPr>
      <w:r w:rsidRPr="00C36F5E">
        <w:t>- za djelo prekršaja pod točkom</w:t>
      </w:r>
      <w:r w:rsidR="00FA3255">
        <w:t xml:space="preserve"> I.</w:t>
      </w:r>
      <w:r w:rsidRPr="00C36F5E">
        <w:t>1</w:t>
      </w:r>
      <w:r w:rsidRPr="00C36F5E" w:rsidR="00371EA8">
        <w:t>.</w:t>
      </w:r>
      <w:r w:rsidRPr="00C36F5E">
        <w:t xml:space="preserve"> izreke presude, novčana kazna u iznosu od </w:t>
      </w:r>
      <w:r w:rsidR="005A146D">
        <w:t>14</w:t>
      </w:r>
      <w:r w:rsidRPr="00C36F5E">
        <w:t xml:space="preserve">0,00 eura (sto </w:t>
      </w:r>
      <w:r w:rsidR="005A146D">
        <w:t>četrdeset eura) i</w:t>
      </w:r>
    </w:p>
    <w:p w:rsidRPr="00C36F5E" w:rsidR="00116901" w:rsidP="005A146D" w:rsidRDefault="00B6754E" w14:paraId="1BB67FBF" w14:textId="185CAE2A">
      <w:pPr>
        <w:spacing w:after="240" w:line="240" w:lineRule="auto"/>
        <w:ind w:firstLine="709"/>
        <w:jc w:val="both"/>
      </w:pPr>
      <w:r w:rsidRPr="00C36F5E">
        <w:t xml:space="preserve">- za djelo prekršaja pod točkom </w:t>
      </w:r>
      <w:r w:rsidR="00FA3255">
        <w:t>I.</w:t>
      </w:r>
      <w:r w:rsidRPr="00C36F5E">
        <w:t xml:space="preserve">2. izreke presude, novčana kazna u iznosu od </w:t>
      </w:r>
      <w:r w:rsidR="005A146D">
        <w:t>160,00 eura (</w:t>
      </w:r>
      <w:r w:rsidRPr="00C36F5E" w:rsidR="00C36F5E">
        <w:t xml:space="preserve">sto </w:t>
      </w:r>
      <w:r w:rsidR="005A146D">
        <w:t>šezdeset eura)</w:t>
      </w:r>
      <w:r w:rsidRPr="00C36F5E" w:rsidR="00C36F5E">
        <w:t>.</w:t>
      </w:r>
    </w:p>
    <w:p w:rsidRPr="00B33B0F" w:rsidR="00B6754E" w:rsidP="00B33B0F" w:rsidRDefault="00B6754E" w14:paraId="6605A131" w14:textId="4EC98CED">
      <w:pPr>
        <w:spacing w:after="120" w:line="240" w:lineRule="auto"/>
        <w:jc w:val="both"/>
        <w:rPr>
          <w:rFonts w:eastAsia="Times New Roman"/>
          <w:szCs w:val="24"/>
          <w:lang w:eastAsia="hr-HR"/>
        </w:rPr>
      </w:pPr>
      <w:r w:rsidRPr="00B33B0F">
        <w:rPr>
          <w:rFonts w:eastAsia="Times New Roman"/>
          <w:szCs w:val="24"/>
          <w:lang w:eastAsia="hr-HR"/>
        </w:rPr>
        <w:tab/>
        <w:t>Na temelju članka 39. stavka 1.</w:t>
      </w:r>
      <w:r w:rsidRPr="00B33B0F" w:rsidR="00371EA8">
        <w:rPr>
          <w:rFonts w:eastAsia="Times New Roman"/>
          <w:szCs w:val="24"/>
          <w:lang w:eastAsia="hr-HR"/>
        </w:rPr>
        <w:t xml:space="preserve"> Prekršajnog zakona, okrivljen</w:t>
      </w:r>
      <w:r w:rsidR="005A146D">
        <w:rPr>
          <w:rFonts w:eastAsia="Times New Roman"/>
          <w:szCs w:val="24"/>
          <w:lang w:eastAsia="hr-HR"/>
        </w:rPr>
        <w:t xml:space="preserve">ici Ljuljeti Memeti </w:t>
      </w:r>
      <w:r w:rsidRPr="00B33B0F">
        <w:rPr>
          <w:rFonts w:eastAsia="Times New Roman"/>
          <w:szCs w:val="24"/>
          <w:lang w:eastAsia="hr-HR"/>
        </w:rPr>
        <w:t xml:space="preserve">se </w:t>
      </w:r>
    </w:p>
    <w:p w:rsidRPr="00B33B0F" w:rsidR="00B6754E" w:rsidP="00B6754E" w:rsidRDefault="00B6754E" w14:paraId="0105C6FF" w14:textId="77777777">
      <w:pPr>
        <w:spacing w:after="120" w:line="240" w:lineRule="auto"/>
        <w:jc w:val="center"/>
        <w:rPr>
          <w:rFonts w:eastAsia="Times New Roman"/>
          <w:szCs w:val="24"/>
          <w:lang w:eastAsia="hr-HR"/>
        </w:rPr>
      </w:pPr>
      <w:r w:rsidRPr="00B33B0F">
        <w:rPr>
          <w:rFonts w:eastAsia="Times New Roman"/>
          <w:szCs w:val="24"/>
          <w:lang w:eastAsia="hr-HR"/>
        </w:rPr>
        <w:t xml:space="preserve">i z r i č e </w:t>
      </w:r>
    </w:p>
    <w:p w:rsidRPr="006C5219" w:rsidR="00B6754E" w:rsidP="00BA23A5" w:rsidRDefault="00B6754E" w14:paraId="54FA2E1B" w14:textId="006A1AE9">
      <w:pPr>
        <w:spacing w:after="0" w:line="240" w:lineRule="auto"/>
        <w:jc w:val="center"/>
        <w:rPr>
          <w:rFonts w:eastAsia="Times New Roman"/>
          <w:szCs w:val="24"/>
          <w:lang w:eastAsia="hr-HR"/>
        </w:rPr>
      </w:pPr>
      <w:r w:rsidRPr="006C5219">
        <w:rPr>
          <w:rFonts w:eastAsia="Times New Roman"/>
          <w:szCs w:val="24"/>
          <w:lang w:eastAsia="hr-HR"/>
        </w:rPr>
        <w:t xml:space="preserve">ukupna novčana kazna u iznosu od </w:t>
      </w:r>
      <w:r w:rsidR="005A146D">
        <w:rPr>
          <w:rFonts w:eastAsia="Times New Roman"/>
          <w:szCs w:val="24"/>
          <w:lang w:eastAsia="hr-HR"/>
        </w:rPr>
        <w:t>3</w:t>
      </w:r>
      <w:r w:rsidRPr="006C5219">
        <w:rPr>
          <w:rFonts w:eastAsia="Times New Roman"/>
          <w:szCs w:val="24"/>
          <w:lang w:eastAsia="hr-HR"/>
        </w:rPr>
        <w:t>00,00 eura (</w:t>
      </w:r>
      <w:r w:rsidR="005A146D">
        <w:rPr>
          <w:rFonts w:eastAsia="Times New Roman"/>
          <w:szCs w:val="24"/>
          <w:lang w:eastAsia="hr-HR"/>
        </w:rPr>
        <w:t>tri</w:t>
      </w:r>
      <w:r w:rsidR="00BA23A5">
        <w:rPr>
          <w:rFonts w:eastAsia="Times New Roman"/>
          <w:szCs w:val="24"/>
          <w:lang w:eastAsia="hr-HR"/>
        </w:rPr>
        <w:t>sto eura)</w:t>
      </w:r>
      <w:r w:rsidRPr="006C5219">
        <w:rPr>
          <w:rFonts w:eastAsia="Times New Roman"/>
          <w:szCs w:val="24"/>
          <w:lang w:eastAsia="hr-HR"/>
        </w:rPr>
        <w:t>.</w:t>
      </w:r>
    </w:p>
    <w:p w:rsidRPr="006C5219" w:rsidR="00B6754E" w:rsidP="00FA3255" w:rsidRDefault="00B6754E" w14:paraId="6C42B8E5" w14:textId="77777777">
      <w:pPr>
        <w:autoSpaceDE w:val="false"/>
        <w:autoSpaceDN w:val="false"/>
        <w:adjustRightInd w:val="false"/>
        <w:spacing w:after="0" w:line="240" w:lineRule="auto"/>
        <w:ind w:firstLine="709"/>
        <w:jc w:val="both"/>
        <w:rPr>
          <w:rFonts w:eastAsia="Times New Roman"/>
          <w:szCs w:val="24"/>
          <w:lang w:eastAsia="hr-HR"/>
        </w:rPr>
      </w:pPr>
    </w:p>
    <w:p w:rsidRPr="006C5219" w:rsidR="00740F90" w:rsidP="00740F90" w:rsidRDefault="00740F90" w14:paraId="7C918EA3" w14:textId="340A3842">
      <w:pPr>
        <w:spacing w:after="120" w:line="240" w:lineRule="auto"/>
        <w:ind w:firstLine="709"/>
        <w:jc w:val="both"/>
        <w:rPr>
          <w:rFonts w:eastAsia="Times New Roman"/>
          <w:szCs w:val="24"/>
          <w:lang w:eastAsia="hr-HR"/>
        </w:rPr>
      </w:pPr>
      <w:r w:rsidRPr="006C5219">
        <w:rPr>
          <w:rFonts w:eastAsia="Times New Roman"/>
          <w:szCs w:val="24"/>
          <w:lang w:eastAsia="hr-HR"/>
        </w:rPr>
        <w:t>Na temelju članka 33. stavka 11. Prekršajnog zakona, okrivljen</w:t>
      </w:r>
      <w:r w:rsidR="00CE76DC">
        <w:rPr>
          <w:rFonts w:eastAsia="Times New Roman"/>
          <w:szCs w:val="24"/>
          <w:lang w:eastAsia="hr-HR"/>
        </w:rPr>
        <w:t>ic</w:t>
      </w:r>
      <w:r w:rsidRPr="006C5219">
        <w:rPr>
          <w:rFonts w:eastAsia="Times New Roman"/>
          <w:szCs w:val="24"/>
          <w:lang w:eastAsia="hr-HR"/>
        </w:rPr>
        <w:t xml:space="preserve">a je dužna platiti novčanu kaznu u roku od </w:t>
      </w:r>
      <w:r w:rsidR="005A146D">
        <w:rPr>
          <w:rFonts w:eastAsia="Times New Roman"/>
          <w:szCs w:val="24"/>
          <w:lang w:eastAsia="hr-HR"/>
        </w:rPr>
        <w:t>3</w:t>
      </w:r>
      <w:r w:rsidRPr="006C5219">
        <w:rPr>
          <w:rFonts w:eastAsia="Times New Roman"/>
          <w:szCs w:val="24"/>
          <w:lang w:eastAsia="hr-HR"/>
        </w:rPr>
        <w:t>0 (</w:t>
      </w:r>
      <w:r w:rsidR="005A146D">
        <w:rPr>
          <w:rFonts w:eastAsia="Times New Roman"/>
          <w:szCs w:val="24"/>
          <w:lang w:eastAsia="hr-HR"/>
        </w:rPr>
        <w:t>tri</w:t>
      </w:r>
      <w:r w:rsidRPr="006C5219">
        <w:rPr>
          <w:rFonts w:eastAsia="Times New Roman"/>
          <w:szCs w:val="24"/>
          <w:lang w:eastAsia="hr-HR"/>
        </w:rPr>
        <w:t xml:space="preserve">deset) dana od pravomoćnosti ove presude. </w:t>
      </w:r>
      <w:r w:rsidRPr="006C5219">
        <w:rPr>
          <w:rFonts w:eastAsia="Times New Roman"/>
          <w:szCs w:val="24"/>
          <w:lang w:eastAsia="hr-HR"/>
        </w:rPr>
        <w:lastRenderedPageBreak/>
        <w:t>Ako novčana kazna ne bude u cijelosti ili djelomično plaćena u određenom roku, naplatit će se prisilno.</w:t>
      </w:r>
    </w:p>
    <w:p w:rsidR="00740F90" w:rsidP="00FA3255" w:rsidRDefault="00740F90" w14:paraId="771A0B35" w14:textId="4553AABC">
      <w:pPr>
        <w:spacing w:after="120" w:line="240" w:lineRule="auto"/>
        <w:ind w:firstLine="709"/>
        <w:jc w:val="both"/>
      </w:pPr>
      <w:r w:rsidRPr="006C5219">
        <w:t xml:space="preserve">Prema članku 152. stavku 3. Prekršajnog zakona, ako </w:t>
      </w:r>
      <w:r w:rsidRPr="006C5219">
        <w:rPr>
          <w:rFonts w:eastAsia="Times New Roman"/>
          <w:szCs w:val="24"/>
          <w:lang w:eastAsia="hr-HR"/>
        </w:rPr>
        <w:t>okrivljen</w:t>
      </w:r>
      <w:r w:rsidR="00CE76DC">
        <w:rPr>
          <w:rFonts w:eastAsia="Times New Roman"/>
          <w:szCs w:val="24"/>
          <w:lang w:eastAsia="hr-HR"/>
        </w:rPr>
        <w:t>ic</w:t>
      </w:r>
      <w:r w:rsidRPr="006C5219">
        <w:rPr>
          <w:rFonts w:eastAsia="Times New Roman"/>
          <w:szCs w:val="24"/>
          <w:lang w:eastAsia="hr-HR"/>
        </w:rPr>
        <w:t xml:space="preserve">a </w:t>
      </w:r>
      <w:r w:rsidRPr="006C5219">
        <w:t xml:space="preserve">u roku koji joj je ovom odlukom određen za plaćanje novčane kazne uplati dvije trećine izrečene novčane kazne, odnosno </w:t>
      </w:r>
      <w:r w:rsidR="005A146D">
        <w:rPr>
          <w:rFonts w:eastAsia="Times New Roman"/>
          <w:szCs w:val="24"/>
          <w:lang w:eastAsia="hr-HR"/>
        </w:rPr>
        <w:t>2</w:t>
      </w:r>
      <w:r w:rsidRPr="006C5219" w:rsidR="006C5219">
        <w:rPr>
          <w:rFonts w:eastAsia="Times New Roman"/>
          <w:szCs w:val="24"/>
          <w:lang w:eastAsia="hr-HR"/>
        </w:rPr>
        <w:t>00</w:t>
      </w:r>
      <w:r w:rsidRPr="006C5219">
        <w:rPr>
          <w:rFonts w:eastAsia="Times New Roman"/>
          <w:szCs w:val="24"/>
          <w:lang w:eastAsia="hr-HR"/>
        </w:rPr>
        <w:t>,00 eura (</w:t>
      </w:r>
      <w:r w:rsidR="005A146D">
        <w:rPr>
          <w:rFonts w:eastAsia="Times New Roman"/>
          <w:szCs w:val="24"/>
          <w:lang w:eastAsia="hr-HR"/>
        </w:rPr>
        <w:t>dvje</w:t>
      </w:r>
      <w:r w:rsidRPr="006C5219" w:rsidR="006C5219">
        <w:rPr>
          <w:rFonts w:eastAsia="Times New Roman"/>
          <w:szCs w:val="24"/>
          <w:lang w:eastAsia="hr-HR"/>
        </w:rPr>
        <w:t>sto</w:t>
      </w:r>
      <w:r w:rsidRPr="006C5219">
        <w:rPr>
          <w:rFonts w:eastAsia="Times New Roman"/>
          <w:color w:val="000000"/>
          <w:szCs w:val="24"/>
          <w:lang w:eastAsia="hr-HR"/>
        </w:rPr>
        <w:t xml:space="preserve"> eura</w:t>
      </w:r>
      <w:r w:rsidR="00BA23A5">
        <w:rPr>
          <w:rFonts w:eastAsia="Times New Roman"/>
          <w:color w:val="000000"/>
          <w:szCs w:val="24"/>
          <w:lang w:eastAsia="hr-HR"/>
        </w:rPr>
        <w:t>)</w:t>
      </w:r>
      <w:r w:rsidRPr="006C5219">
        <w:t>, smatrat će se da je novčana kazna u cjelini uplaćena.</w:t>
      </w:r>
    </w:p>
    <w:p w:rsidRPr="006C5219" w:rsidR="00740F90" w:rsidP="006C5219" w:rsidRDefault="00740F90" w14:paraId="7E3A1F75" w14:textId="4A20A7CA">
      <w:pPr>
        <w:autoSpaceDE w:val="false"/>
        <w:autoSpaceDN w:val="false"/>
        <w:adjustRightInd w:val="false"/>
        <w:spacing w:after="0" w:line="240" w:lineRule="auto"/>
        <w:ind w:firstLine="708"/>
        <w:jc w:val="both"/>
        <w:rPr>
          <w:rFonts w:eastAsia="Times New Roman"/>
          <w:szCs w:val="24"/>
          <w:lang w:eastAsia="hr-HR"/>
        </w:rPr>
      </w:pPr>
      <w:r>
        <w:rPr>
          <w:rFonts w:eastAsia="Times New Roman"/>
          <w:szCs w:val="24"/>
          <w:lang w:eastAsia="hr-HR"/>
        </w:rPr>
        <w:t>Na temelju članka 139. stavka 3. u vezi s člankom 138. stavka 3. Prekršajnog zakona, okrivljen</w:t>
      </w:r>
      <w:r w:rsidR="00CE76DC">
        <w:rPr>
          <w:rFonts w:eastAsia="Times New Roman"/>
          <w:szCs w:val="24"/>
          <w:lang w:eastAsia="hr-HR"/>
        </w:rPr>
        <w:t>ic</w:t>
      </w:r>
      <w:r>
        <w:rPr>
          <w:rFonts w:eastAsia="Times New Roman"/>
          <w:szCs w:val="24"/>
          <w:lang w:eastAsia="hr-HR"/>
        </w:rPr>
        <w:t xml:space="preserve">a je dužna nadoknaditi trošak prekršajnog postupka </w:t>
      </w:r>
      <w:r w:rsidRPr="006C5219">
        <w:rPr>
          <w:rFonts w:eastAsia="Times New Roman"/>
          <w:szCs w:val="24"/>
          <w:lang w:eastAsia="hr-HR"/>
        </w:rPr>
        <w:t xml:space="preserve">u paušalnom iznosu od </w:t>
      </w:r>
      <w:r w:rsidR="00BA23A5">
        <w:rPr>
          <w:rFonts w:eastAsia="Times New Roman"/>
          <w:szCs w:val="24"/>
          <w:lang w:eastAsia="hr-HR"/>
        </w:rPr>
        <w:t>3</w:t>
      </w:r>
      <w:r w:rsidRPr="006C5219" w:rsidR="006C5219">
        <w:rPr>
          <w:rFonts w:eastAsia="Times New Roman"/>
          <w:szCs w:val="24"/>
          <w:lang w:eastAsia="hr-HR"/>
        </w:rPr>
        <w:t>0</w:t>
      </w:r>
      <w:r w:rsidRPr="006C5219">
        <w:rPr>
          <w:rFonts w:eastAsia="Times New Roman"/>
          <w:szCs w:val="24"/>
          <w:lang w:eastAsia="hr-HR"/>
        </w:rPr>
        <w:t>,00 eura (</w:t>
      </w:r>
      <w:r w:rsidR="005A146D">
        <w:rPr>
          <w:rFonts w:eastAsia="Times New Roman"/>
          <w:szCs w:val="24"/>
          <w:lang w:eastAsia="hr-HR"/>
        </w:rPr>
        <w:t>tri</w:t>
      </w:r>
      <w:r w:rsidRPr="006C5219" w:rsidR="006C5219">
        <w:rPr>
          <w:rFonts w:eastAsia="Times New Roman"/>
          <w:szCs w:val="24"/>
          <w:lang w:eastAsia="hr-HR"/>
        </w:rPr>
        <w:t>deset</w:t>
      </w:r>
      <w:r w:rsidRPr="006C5219">
        <w:rPr>
          <w:rFonts w:eastAsia="Times New Roman"/>
          <w:szCs w:val="24"/>
          <w:lang w:eastAsia="hr-HR"/>
        </w:rPr>
        <w:t xml:space="preserve"> eura) u roku od </w:t>
      </w:r>
      <w:r w:rsidR="005A146D">
        <w:rPr>
          <w:rFonts w:eastAsia="Times New Roman"/>
          <w:szCs w:val="24"/>
          <w:lang w:eastAsia="hr-HR"/>
        </w:rPr>
        <w:t>3</w:t>
      </w:r>
      <w:r w:rsidRPr="006C5219" w:rsidR="006C5219">
        <w:rPr>
          <w:rFonts w:eastAsia="Times New Roman"/>
          <w:szCs w:val="24"/>
          <w:lang w:eastAsia="hr-HR"/>
        </w:rPr>
        <w:t>0 (</w:t>
      </w:r>
      <w:r w:rsidR="005A146D">
        <w:rPr>
          <w:rFonts w:eastAsia="Times New Roman"/>
          <w:szCs w:val="24"/>
          <w:lang w:eastAsia="hr-HR"/>
        </w:rPr>
        <w:t>tri</w:t>
      </w:r>
      <w:r w:rsidRPr="006C5219" w:rsidR="006C5219">
        <w:rPr>
          <w:rFonts w:eastAsia="Times New Roman"/>
          <w:szCs w:val="24"/>
          <w:lang w:eastAsia="hr-HR"/>
        </w:rPr>
        <w:t>deset</w:t>
      </w:r>
      <w:r w:rsidRPr="006C5219">
        <w:rPr>
          <w:rFonts w:eastAsia="Times New Roman"/>
          <w:szCs w:val="24"/>
          <w:lang w:eastAsia="hr-HR"/>
        </w:rPr>
        <w:t>) dana od pravomoćnosti ove presude.</w:t>
      </w:r>
    </w:p>
    <w:p w:rsidR="002200FC" w:rsidP="00C948BA" w:rsidRDefault="002200FC" w14:paraId="49BB8C9B" w14:textId="77777777">
      <w:pPr>
        <w:autoSpaceDE w:val="false"/>
        <w:autoSpaceDN w:val="false"/>
        <w:adjustRightInd w:val="false"/>
        <w:spacing w:after="120" w:line="240" w:lineRule="auto"/>
        <w:ind w:firstLine="708"/>
        <w:jc w:val="both"/>
        <w:rPr>
          <w:rFonts w:eastAsia="Calibri"/>
        </w:rPr>
      </w:pPr>
    </w:p>
    <w:p w:rsidR="006774FD" w:rsidP="005A146D" w:rsidRDefault="00371EA8" w14:paraId="09A92722" w14:textId="084D4DF0">
      <w:pPr>
        <w:autoSpaceDE w:val="false"/>
        <w:autoSpaceDN w:val="false"/>
        <w:adjustRightInd w:val="false"/>
        <w:spacing w:after="0" w:line="240" w:lineRule="auto"/>
        <w:ind w:firstLine="709"/>
        <w:jc w:val="both"/>
        <w:rPr>
          <w:szCs w:val="24"/>
        </w:rPr>
      </w:pPr>
      <w:r>
        <w:rPr>
          <w:rFonts w:eastAsia="Calibri"/>
        </w:rPr>
        <w:t>I</w:t>
      </w:r>
      <w:r w:rsidR="00D21257">
        <w:rPr>
          <w:rFonts w:eastAsia="Calibri"/>
        </w:rPr>
        <w:t xml:space="preserve">I. </w:t>
      </w:r>
      <w:r w:rsidR="006C5219">
        <w:rPr>
          <w:rFonts w:eastAsia="Calibri"/>
        </w:rPr>
        <w:tab/>
      </w:r>
      <w:r w:rsidR="006326EF">
        <w:rPr>
          <w:rFonts w:eastAsia="Calibri"/>
        </w:rPr>
        <w:t>Protiv o</w:t>
      </w:r>
      <w:r w:rsidR="006774FD">
        <w:rPr>
          <w:szCs w:val="24"/>
        </w:rPr>
        <w:t>krivljen</w:t>
      </w:r>
      <w:r w:rsidR="006326EF">
        <w:rPr>
          <w:szCs w:val="24"/>
        </w:rPr>
        <w:t>ice Ljuljet</w:t>
      </w:r>
      <w:r w:rsidR="005A146D">
        <w:rPr>
          <w:szCs w:val="24"/>
        </w:rPr>
        <w:t>e</w:t>
      </w:r>
      <w:r w:rsidR="006326EF">
        <w:rPr>
          <w:szCs w:val="24"/>
        </w:rPr>
        <w:t xml:space="preserve"> Memeti</w:t>
      </w:r>
      <w:r w:rsidR="006774FD">
        <w:rPr>
          <w:szCs w:val="24"/>
        </w:rPr>
        <w:t>, s podacima kao u točki I.</w:t>
      </w:r>
      <w:r w:rsidR="005A146D">
        <w:rPr>
          <w:szCs w:val="24"/>
        </w:rPr>
        <w:t xml:space="preserve"> izreke presude</w:t>
      </w:r>
      <w:r w:rsidR="006774FD">
        <w:rPr>
          <w:szCs w:val="24"/>
        </w:rPr>
        <w:t>,</w:t>
      </w:r>
      <w:r w:rsidR="006326EF">
        <w:rPr>
          <w:szCs w:val="24"/>
        </w:rPr>
        <w:t xml:space="preserve"> </w:t>
      </w:r>
      <w:r w:rsidR="006774FD">
        <w:rPr>
          <w:szCs w:val="24"/>
        </w:rPr>
        <w:t>na temelju članka 18</w:t>
      </w:r>
      <w:r w:rsidR="004612D1">
        <w:rPr>
          <w:szCs w:val="24"/>
        </w:rPr>
        <w:t>1</w:t>
      </w:r>
      <w:r w:rsidR="006774FD">
        <w:rPr>
          <w:szCs w:val="24"/>
        </w:rPr>
        <w:t xml:space="preserve">. točke </w:t>
      </w:r>
      <w:r w:rsidR="004612D1">
        <w:rPr>
          <w:szCs w:val="24"/>
        </w:rPr>
        <w:t>4</w:t>
      </w:r>
      <w:r w:rsidR="006774FD">
        <w:rPr>
          <w:szCs w:val="24"/>
        </w:rPr>
        <w:t>. Prekršajnog zakona</w:t>
      </w:r>
    </w:p>
    <w:p w:rsidR="006774FD" w:rsidP="006774FD" w:rsidRDefault="006774FD" w14:paraId="394EEFB6" w14:textId="77777777">
      <w:pPr>
        <w:spacing w:after="0" w:line="240" w:lineRule="auto"/>
        <w:jc w:val="both"/>
        <w:rPr>
          <w:szCs w:val="24"/>
        </w:rPr>
      </w:pPr>
    </w:p>
    <w:p w:rsidR="006326EF" w:rsidP="005A146D" w:rsidRDefault="006326EF" w14:paraId="345464B1" w14:textId="74E81B5A">
      <w:pPr>
        <w:spacing w:after="0" w:line="240" w:lineRule="auto"/>
        <w:jc w:val="center"/>
      </w:pPr>
      <w:r>
        <w:t>odbija se optužba</w:t>
      </w:r>
    </w:p>
    <w:p w:rsidR="005A146D" w:rsidP="005A146D" w:rsidRDefault="005A146D" w14:paraId="076E3E44" w14:textId="77777777">
      <w:pPr>
        <w:spacing w:after="0" w:line="240" w:lineRule="auto"/>
        <w:jc w:val="center"/>
      </w:pPr>
    </w:p>
    <w:p w:rsidRPr="006326EF" w:rsidR="004612D1" w:rsidP="004612D1" w:rsidRDefault="006774FD" w14:paraId="30AEDF08" w14:textId="4FC17FCB">
      <w:pPr>
        <w:autoSpaceDE w:val="false"/>
        <w:autoSpaceDN w:val="false"/>
        <w:adjustRightInd w:val="false"/>
        <w:spacing w:after="120" w:line="240" w:lineRule="auto"/>
        <w:ind w:firstLine="708"/>
        <w:jc w:val="both"/>
        <w:rPr>
          <w:rFonts w:eastAsia="Times New Roman"/>
          <w:szCs w:val="24"/>
          <w:lang w:eastAsia="hr-HR"/>
        </w:rPr>
      </w:pPr>
      <w:r w:rsidRPr="006326EF">
        <w:rPr>
          <w:szCs w:val="24"/>
        </w:rPr>
        <w:t xml:space="preserve">da </w:t>
      </w:r>
      <w:r w:rsidRPr="006326EF" w:rsidR="006326EF">
        <w:rPr>
          <w:szCs w:val="24"/>
        </w:rPr>
        <w:t>je</w:t>
      </w:r>
    </w:p>
    <w:p w:rsidR="004612D1" w:rsidP="004612D1" w:rsidRDefault="004612D1" w14:paraId="3FAF119A" w14:textId="2C6B1DF0">
      <w:pPr>
        <w:autoSpaceDE w:val="false"/>
        <w:autoSpaceDN w:val="false"/>
        <w:adjustRightInd w:val="false"/>
        <w:spacing w:after="120" w:line="240" w:lineRule="auto"/>
        <w:jc w:val="both"/>
        <w:rPr>
          <w:rFonts w:eastAsia="Times New Roman"/>
          <w:szCs w:val="24"/>
          <w:lang w:eastAsia="hr-HR"/>
        </w:rPr>
      </w:pPr>
      <w:r w:rsidRPr="006326EF">
        <w:rPr>
          <w:rFonts w:eastAsia="Times New Roman"/>
          <w:szCs w:val="24"/>
          <w:lang w:eastAsia="hr-HR"/>
        </w:rPr>
        <w:tab/>
        <w:t>okrivljeni</w:t>
      </w:r>
      <w:r w:rsidRPr="006326EF" w:rsidR="006326EF">
        <w:rPr>
          <w:rFonts w:eastAsia="Times New Roman"/>
          <w:szCs w:val="24"/>
          <w:lang w:eastAsia="hr-HR"/>
        </w:rPr>
        <w:t>ca kao</w:t>
      </w:r>
      <w:r w:rsidRPr="006326EF">
        <w:rPr>
          <w:rFonts w:eastAsia="Times New Roman"/>
          <w:szCs w:val="24"/>
          <w:lang w:eastAsia="hr-HR"/>
        </w:rPr>
        <w:t xml:space="preserve"> </w:t>
      </w:r>
      <w:r w:rsidRPr="006326EF" w:rsidR="006326EF">
        <w:rPr>
          <w:rFonts w:eastAsia="Times New Roman"/>
          <w:szCs w:val="24"/>
          <w:lang w:eastAsia="hr-HR"/>
        </w:rPr>
        <w:t xml:space="preserve">poslodavac fizička osoba </w:t>
      </w:r>
      <w:r w:rsidRPr="006326EF">
        <w:rPr>
          <w:rFonts w:eastAsia="Times New Roman"/>
          <w:szCs w:val="24"/>
          <w:lang w:eastAsia="hr-HR"/>
        </w:rPr>
        <w:t>radnika Ivicu Šimunovića, OIB 48882568719, koji radnik je radio na poslovima kuhara, počev od 11. lipnja 2022., 12. lipnja 2022., 14. lipnja 2022. u radnom vremenu od 10:00 do 22:00 sata, i 15. lipnja 2022. od 11:00 do 11:45 sati</w:t>
      </w:r>
      <w:r w:rsidRPr="006326EF" w:rsidR="006326EF">
        <w:rPr>
          <w:rFonts w:eastAsia="Times New Roman"/>
          <w:szCs w:val="24"/>
          <w:lang w:eastAsia="hr-HR"/>
        </w:rPr>
        <w:t>,</w:t>
      </w:r>
      <w:r w:rsidRPr="006326EF">
        <w:rPr>
          <w:rFonts w:eastAsia="Times New Roman"/>
          <w:szCs w:val="24"/>
          <w:lang w:eastAsia="hr-HR"/>
        </w:rPr>
        <w:t xml:space="preserve"> kada je zatečen od strane više inspektorice rada i policijskih službenika, u poslovnim prostorijama objekta brze prehrane Fortuna, na adresi Kraljevica, Oštro 17 (Kamp Oštro), propusti</w:t>
      </w:r>
      <w:r w:rsidRPr="006326EF" w:rsidR="006326EF">
        <w:rPr>
          <w:rFonts w:eastAsia="Times New Roman"/>
          <w:szCs w:val="24"/>
          <w:lang w:eastAsia="hr-HR"/>
        </w:rPr>
        <w:t>la</w:t>
      </w:r>
      <w:r w:rsidRPr="006326EF">
        <w:rPr>
          <w:rFonts w:eastAsia="Times New Roman"/>
          <w:szCs w:val="24"/>
          <w:lang w:eastAsia="hr-HR"/>
        </w:rPr>
        <w:t xml:space="preserve"> prijaviti tijelu obveznog mirovinskog osiguranja prije početka rada dana 11. lipnja 2022., odnosno nastanka okolnosti na osnovu kojih se stječe status osigurane osobe, niti je to učini</w:t>
      </w:r>
      <w:r w:rsidRPr="006326EF" w:rsidR="006326EF">
        <w:rPr>
          <w:rFonts w:eastAsia="Times New Roman"/>
          <w:szCs w:val="24"/>
          <w:lang w:eastAsia="hr-HR"/>
        </w:rPr>
        <w:t>la</w:t>
      </w:r>
      <w:r w:rsidRPr="006326EF">
        <w:rPr>
          <w:rFonts w:eastAsia="Times New Roman"/>
          <w:szCs w:val="24"/>
          <w:lang w:eastAsia="hr-HR"/>
        </w:rPr>
        <w:t xml:space="preserve"> do </w:t>
      </w:r>
      <w:r w:rsidRPr="006326EF" w:rsidR="006326EF">
        <w:rPr>
          <w:rFonts w:eastAsia="Times New Roman"/>
          <w:szCs w:val="24"/>
          <w:lang w:eastAsia="hr-HR"/>
        </w:rPr>
        <w:t>podnošenja optužnog prijedloga</w:t>
      </w:r>
      <w:r w:rsidRPr="006326EF">
        <w:rPr>
          <w:rFonts w:eastAsia="Times New Roman"/>
          <w:szCs w:val="24"/>
          <w:lang w:eastAsia="hr-HR"/>
        </w:rPr>
        <w:t>,</w:t>
      </w:r>
    </w:p>
    <w:p w:rsidRPr="006326EF" w:rsidR="006326EF" w:rsidP="006326EF" w:rsidRDefault="004612D1" w14:paraId="38CBBB65" w14:textId="1E1F8B1F">
      <w:pPr>
        <w:autoSpaceDE w:val="false"/>
        <w:autoSpaceDN w:val="false"/>
        <w:adjustRightInd w:val="false"/>
        <w:spacing w:after="120" w:line="240" w:lineRule="auto"/>
        <w:jc w:val="both"/>
        <w:rPr>
          <w:rFonts w:eastAsia="Times New Roman"/>
          <w:szCs w:val="24"/>
          <w:lang w:eastAsia="hr-HR"/>
        </w:rPr>
      </w:pPr>
      <w:r>
        <w:rPr>
          <w:rFonts w:eastAsia="Times New Roman"/>
          <w:szCs w:val="24"/>
          <w:lang w:eastAsia="hr-HR"/>
        </w:rPr>
        <w:tab/>
      </w:r>
      <w:r w:rsidRPr="006326EF" w:rsidR="006326EF">
        <w:rPr>
          <w:rFonts w:eastAsia="Times New Roman"/>
          <w:szCs w:val="24"/>
          <w:lang w:eastAsia="hr-HR"/>
        </w:rPr>
        <w:t>dakle, da kao poslodavac nije prijavi</w:t>
      </w:r>
      <w:r w:rsidR="006326EF">
        <w:rPr>
          <w:rFonts w:eastAsia="Times New Roman"/>
          <w:szCs w:val="24"/>
          <w:lang w:eastAsia="hr-HR"/>
        </w:rPr>
        <w:t>la</w:t>
      </w:r>
      <w:r w:rsidRPr="006326EF" w:rsidR="006326EF">
        <w:rPr>
          <w:rFonts w:eastAsia="Times New Roman"/>
          <w:szCs w:val="24"/>
          <w:lang w:eastAsia="hr-HR"/>
        </w:rPr>
        <w:t xml:space="preserve"> osiguranje </w:t>
      </w:r>
      <w:r w:rsidR="006326EF">
        <w:rPr>
          <w:rFonts w:eastAsia="Times New Roman"/>
          <w:szCs w:val="24"/>
          <w:lang w:eastAsia="hr-HR"/>
        </w:rPr>
        <w:t>u roku propisanom u</w:t>
      </w:r>
      <w:r w:rsidRPr="006326EF" w:rsidR="006326EF">
        <w:rPr>
          <w:rFonts w:eastAsia="Times New Roman"/>
          <w:szCs w:val="24"/>
          <w:lang w:eastAsia="hr-HR"/>
        </w:rPr>
        <w:t xml:space="preserve"> člank</w:t>
      </w:r>
      <w:r w:rsidR="006326EF">
        <w:rPr>
          <w:rFonts w:eastAsia="Times New Roman"/>
          <w:szCs w:val="24"/>
          <w:lang w:eastAsia="hr-HR"/>
        </w:rPr>
        <w:t>u</w:t>
      </w:r>
      <w:r w:rsidRPr="006326EF" w:rsidR="006326EF">
        <w:rPr>
          <w:rFonts w:eastAsia="Times New Roman"/>
          <w:szCs w:val="24"/>
          <w:lang w:eastAsia="hr-HR"/>
        </w:rPr>
        <w:t xml:space="preserve"> 112. stavk</w:t>
      </w:r>
      <w:r w:rsidR="006326EF">
        <w:rPr>
          <w:rFonts w:eastAsia="Times New Roman"/>
          <w:szCs w:val="24"/>
          <w:lang w:eastAsia="hr-HR"/>
        </w:rPr>
        <w:t>u</w:t>
      </w:r>
      <w:r w:rsidRPr="006326EF" w:rsidR="006326EF">
        <w:rPr>
          <w:rFonts w:eastAsia="Times New Roman"/>
          <w:szCs w:val="24"/>
          <w:lang w:eastAsia="hr-HR"/>
        </w:rPr>
        <w:t xml:space="preserve"> 1. točk</w:t>
      </w:r>
      <w:r w:rsidR="006326EF">
        <w:rPr>
          <w:rFonts w:eastAsia="Times New Roman"/>
          <w:szCs w:val="24"/>
          <w:lang w:eastAsia="hr-HR"/>
        </w:rPr>
        <w:t>i</w:t>
      </w:r>
      <w:r w:rsidRPr="006326EF" w:rsidR="006326EF">
        <w:rPr>
          <w:rFonts w:eastAsia="Times New Roman"/>
          <w:szCs w:val="24"/>
          <w:lang w:eastAsia="hr-HR"/>
        </w:rPr>
        <w:t xml:space="preserve"> 2. Zakona o mirovinskom osiguranju</w:t>
      </w:r>
      <w:r w:rsidR="006326EF">
        <w:rPr>
          <w:rFonts w:eastAsia="Times New Roman"/>
          <w:szCs w:val="24"/>
          <w:lang w:eastAsia="hr-HR"/>
        </w:rPr>
        <w:t>,</w:t>
      </w:r>
    </w:p>
    <w:p w:rsidR="006326EF" w:rsidP="006326EF" w:rsidRDefault="006326EF" w14:paraId="26C00C11" w14:textId="7AE3D576">
      <w:pPr>
        <w:autoSpaceDE w:val="false"/>
        <w:autoSpaceDN w:val="false"/>
        <w:adjustRightInd w:val="false"/>
        <w:spacing w:after="120" w:line="240" w:lineRule="auto"/>
        <w:ind w:firstLine="708"/>
        <w:jc w:val="both"/>
        <w:rPr>
          <w:rFonts w:ascii="Open Sans" w:hAnsi="Open Sans" w:cs="Open Sans"/>
          <w:color w:val="484848"/>
          <w:sz w:val="21"/>
          <w:szCs w:val="21"/>
          <w:shd w:val="clear" w:color="auto" w:fill="FFFFFF"/>
        </w:rPr>
      </w:pPr>
      <w:r w:rsidRPr="00B00F01">
        <w:rPr>
          <w:rFonts w:eastAsia="Calibri"/>
        </w:rPr>
        <w:t xml:space="preserve">pa da je time počinila prekršaj </w:t>
      </w:r>
      <w:r>
        <w:rPr>
          <w:rFonts w:eastAsia="Calibri"/>
        </w:rPr>
        <w:t>iz</w:t>
      </w:r>
      <w:r w:rsidRPr="00B00F01">
        <w:rPr>
          <w:rFonts w:eastAsia="Calibri"/>
        </w:rPr>
        <w:t xml:space="preserve"> člank</w:t>
      </w:r>
      <w:r>
        <w:rPr>
          <w:rFonts w:eastAsia="Calibri"/>
        </w:rPr>
        <w:t>a</w:t>
      </w:r>
      <w:r w:rsidRPr="00B00F01">
        <w:rPr>
          <w:rFonts w:eastAsia="Calibri"/>
        </w:rPr>
        <w:t xml:space="preserve"> 172. stavk</w:t>
      </w:r>
      <w:r>
        <w:rPr>
          <w:rFonts w:eastAsia="Calibri"/>
        </w:rPr>
        <w:t>a</w:t>
      </w:r>
      <w:r w:rsidRPr="00B00F01">
        <w:rPr>
          <w:rFonts w:eastAsia="Calibri"/>
        </w:rPr>
        <w:t xml:space="preserve"> 2. točk</w:t>
      </w:r>
      <w:r>
        <w:rPr>
          <w:rFonts w:eastAsia="Calibri"/>
        </w:rPr>
        <w:t>e</w:t>
      </w:r>
      <w:r w:rsidRPr="00B00F01">
        <w:rPr>
          <w:rFonts w:eastAsia="Calibri"/>
        </w:rPr>
        <w:t xml:space="preserve"> 5. Zakona o mirovinskom osiguranju</w:t>
      </w:r>
      <w:r>
        <w:rPr>
          <w:rFonts w:eastAsia="Calibri"/>
        </w:rPr>
        <w:t>.</w:t>
      </w:r>
    </w:p>
    <w:p w:rsidRPr="00B00F01" w:rsidR="004612D1" w:rsidP="004612D1" w:rsidRDefault="004612D1" w14:paraId="4E9382DB" w14:textId="77777777">
      <w:pPr>
        <w:autoSpaceDE w:val="false"/>
        <w:autoSpaceDN w:val="false"/>
        <w:adjustRightInd w:val="false"/>
        <w:spacing w:after="120" w:line="240" w:lineRule="auto"/>
        <w:ind w:firstLine="708"/>
        <w:jc w:val="both"/>
        <w:rPr>
          <w:szCs w:val="24"/>
        </w:rPr>
      </w:pPr>
    </w:p>
    <w:p w:rsidRPr="00990F94" w:rsidR="00BA405E" w:rsidP="008D4DD1" w:rsidRDefault="00BA405E" w14:paraId="6A42DF15" w14:textId="77777777">
      <w:pPr>
        <w:spacing w:after="0" w:line="240" w:lineRule="auto"/>
        <w:jc w:val="center"/>
        <w:outlineLvl w:val="0"/>
      </w:pPr>
      <w:r w:rsidRPr="00990F94">
        <w:t>Obrazloženje</w:t>
      </w:r>
    </w:p>
    <w:p w:rsidRPr="00990F94" w:rsidR="00BA405E" w:rsidP="008D4DD1" w:rsidRDefault="00BA405E" w14:paraId="22751700" w14:textId="77777777">
      <w:pPr>
        <w:spacing w:after="0" w:line="240" w:lineRule="auto"/>
        <w:jc w:val="both"/>
      </w:pPr>
    </w:p>
    <w:p w:rsidR="00877F42" w:rsidP="00D2518E" w:rsidRDefault="00117082" w14:paraId="57ECCAA2" w14:textId="27492058">
      <w:pPr>
        <w:pStyle w:val="Odlomakpopisa"/>
        <w:numPr>
          <w:ilvl w:val="0"/>
          <w:numId w:val="5"/>
        </w:numPr>
        <w:spacing w:after="120" w:line="240" w:lineRule="auto"/>
        <w:ind w:left="0" w:firstLine="0"/>
        <w:contextualSpacing w:val="false"/>
        <w:jc w:val="both"/>
      </w:pPr>
      <w:r w:rsidRPr="004612D1">
        <w:t>Državni inspektorat, Područni ured Rijeka, Služba za nadzor zapošljavanja i upućivanja</w:t>
      </w:r>
      <w:r w:rsidRPr="004612D1" w:rsidR="004E17EE">
        <w:t xml:space="preserve">, podnio je ovome Sudu optužni prijedlog, </w:t>
      </w:r>
      <w:r w:rsidRPr="004612D1">
        <w:t>KLASA: UP/I-116-01/22-02/24, URBROJ: 443-02-02-11-22-5 od 28. lipnja 2022.</w:t>
      </w:r>
      <w:r w:rsidRPr="004612D1" w:rsidR="004E17EE">
        <w:t>, protiv okrivljen</w:t>
      </w:r>
      <w:r w:rsidRPr="004612D1">
        <w:t>ice Ljulj</w:t>
      </w:r>
      <w:r w:rsidRPr="004612D1" w:rsidR="004E17EE">
        <w:t>e</w:t>
      </w:r>
      <w:r w:rsidRPr="004612D1">
        <w:t>te Memeti</w:t>
      </w:r>
      <w:r w:rsidRPr="004612D1" w:rsidR="004E17EE">
        <w:t>,</w:t>
      </w:r>
      <w:r w:rsidRPr="00716CB3" w:rsidR="004E17EE">
        <w:t xml:space="preserve"> </w:t>
      </w:r>
      <w:r w:rsidRPr="00877F42" w:rsidR="00877F42">
        <w:t>vlasnice ugostiteljskog obrta Fortuna, zbog djela pravno označenih kao djela prekršaja iz članka 229. stavka 2. u vezi sa stavkom 1. točkom 3. Zakona o radu ("Narodne novine" broj 93/14., 127/17. i 98/19.), članka 172. stavka 2. točke 5. Zakona o mirovinskom osiguranju ("Narodne novine" broj 157/13., 151/14., 33/15., 93/15., 120/16., 18/18., 62/18., 115/18., 102/19.</w:t>
      </w:r>
      <w:r w:rsidR="007612D6">
        <w:t xml:space="preserve"> i 84/21.</w:t>
      </w:r>
      <w:r w:rsidRPr="00877F42" w:rsidR="00877F42">
        <w:t xml:space="preserve">) te članka 150. </w:t>
      </w:r>
      <w:r w:rsidRPr="00977F79" w:rsidR="00877F42">
        <w:t xml:space="preserve">stavka </w:t>
      </w:r>
      <w:r w:rsidRPr="00977F79" w:rsidR="00977F79">
        <w:t xml:space="preserve">3. u vezi sa stavkom 1. </w:t>
      </w:r>
      <w:r w:rsidRPr="00977F79" w:rsidR="00877F42">
        <w:t>Zakona o obveznom zdravstvenom osiguranju</w:t>
      </w:r>
      <w:r w:rsidRPr="00877F42" w:rsidR="00877F42">
        <w:t xml:space="preserve"> ("Narodne novine" broj 80/13., 137/13. i 98/19.).</w:t>
      </w:r>
    </w:p>
    <w:p w:rsidR="00877F42" w:rsidP="00977F79" w:rsidRDefault="00877F42" w14:paraId="4CBC0DA4" w14:textId="3B43E077">
      <w:pPr>
        <w:pStyle w:val="Odlomakpopisa"/>
        <w:numPr>
          <w:ilvl w:val="1"/>
          <w:numId w:val="5"/>
        </w:numPr>
        <w:spacing w:after="120" w:line="240" w:lineRule="auto"/>
        <w:ind w:left="0" w:firstLine="0"/>
        <w:contextualSpacing w:val="false"/>
        <w:jc w:val="both"/>
      </w:pPr>
      <w:r>
        <w:t xml:space="preserve">Nakon počinjenja prekršaja </w:t>
      </w:r>
      <w:r>
        <w:rPr>
          <w:rFonts w:eastAsia="Times New Roman"/>
          <w:szCs w:val="24"/>
          <w:lang w:eastAsia="hr-HR"/>
        </w:rPr>
        <w:t xml:space="preserve">Zakon o radu („Narodne novine“ broj 93/14., 127/17. i 98/19.) </w:t>
      </w:r>
      <w:r>
        <w:t>je izmijenjen Zakonom o izmjenama i dopunama Zakona o radu ("Narodne novine" broj 151/22.)</w:t>
      </w:r>
      <w:r w:rsidRPr="004612D1" w:rsidR="004612D1">
        <w:rPr>
          <w:szCs w:val="24"/>
        </w:rPr>
        <w:t xml:space="preserve"> </w:t>
      </w:r>
      <w:r w:rsidR="004612D1">
        <w:rPr>
          <w:szCs w:val="24"/>
        </w:rPr>
        <w:t xml:space="preserve">pri čemu odredbe članka </w:t>
      </w:r>
      <w:r>
        <w:t xml:space="preserve">229. stavka 1. točke 3. te </w:t>
      </w:r>
      <w:r>
        <w:lastRenderedPageBreak/>
        <w:t>stavka 2. ranije važećeg Zakona,</w:t>
      </w:r>
      <w:r w:rsidR="004612D1">
        <w:t xml:space="preserve"> imaju kontinuitet</w:t>
      </w:r>
      <w:r>
        <w:t xml:space="preserve"> u </w:t>
      </w:r>
      <w:r w:rsidR="00977F79">
        <w:t xml:space="preserve">istim </w:t>
      </w:r>
      <w:r>
        <w:t>odredbama sada važećeg Zakona</w:t>
      </w:r>
      <w:r w:rsidR="00977F79">
        <w:t xml:space="preserve"> o radu </w:t>
      </w:r>
      <w:r w:rsidRPr="00977F79" w:rsidR="00977F79">
        <w:t>("Narodne novine" broj 93/14., 127/17., 98/19., 151/22. i 64/23., dalje: Zakon o radu)</w:t>
      </w:r>
      <w:r>
        <w:t>. Ujedno je Sud utvrdio da se u ovom postupku ima primijeniti novi propis jer je, s obzirom na propisane iznose novčanih kazni, blaži za okrivljeni</w:t>
      </w:r>
      <w:r w:rsidR="00977F79">
        <w:t>cu</w:t>
      </w:r>
      <w:r>
        <w:t>.</w:t>
      </w:r>
    </w:p>
    <w:p w:rsidR="00877F42" w:rsidP="004612D1" w:rsidRDefault="00877F42" w14:paraId="509DEBF6" w14:textId="4293C448">
      <w:pPr>
        <w:pStyle w:val="Odlomakpopisa"/>
        <w:numPr>
          <w:ilvl w:val="1"/>
          <w:numId w:val="5"/>
        </w:numPr>
        <w:spacing w:after="120" w:line="240" w:lineRule="auto"/>
        <w:ind w:left="0" w:firstLine="0"/>
        <w:contextualSpacing w:val="false"/>
        <w:jc w:val="both"/>
        <w:rPr>
          <w:szCs w:val="24"/>
        </w:rPr>
      </w:pPr>
      <w:r>
        <w:rPr>
          <w:szCs w:val="24"/>
        </w:rPr>
        <w:t xml:space="preserve">Od počinjenja prekršaja Zakon o obveznom zdravstvenom osiguranju ("Narodne novine" broj 80/13., 137/13., 98/19.) je izmijenjen Zakonom o izmjenama i dopunama Zakona o obveznom zdravstvenom osiguranju ("Narodne novine" broj 33/23.), pri čemu odredbe ranijeg članka 150. stavaka 1. i 3. imaju </w:t>
      </w:r>
      <w:r w:rsidRPr="004612D1">
        <w:t>pravni</w:t>
      </w:r>
      <w:r>
        <w:rPr>
          <w:szCs w:val="24"/>
        </w:rPr>
        <w:t xml:space="preserve"> kontinuitet u odredbama članka 150. stavka 1. podstavka 2. i stavka 2. sada važećeg Zakona o obveznom zdravstvenom osiguranju.</w:t>
      </w:r>
      <w:r>
        <w:t xml:space="preserve"> </w:t>
      </w:r>
      <w:r>
        <w:rPr>
          <w:szCs w:val="24"/>
        </w:rPr>
        <w:t>Ujedno je Sud utvrdio da se u ovom postupku ima primijeniti novi propis jer je, s obzirom na propisane iznose novčanih kazni, blaži za okrivljeni</w:t>
      </w:r>
      <w:r w:rsidR="004612D1">
        <w:rPr>
          <w:szCs w:val="24"/>
        </w:rPr>
        <w:t>cu</w:t>
      </w:r>
      <w:r>
        <w:rPr>
          <w:szCs w:val="24"/>
        </w:rPr>
        <w:t>.</w:t>
      </w:r>
    </w:p>
    <w:p w:rsidRPr="00142057" w:rsidR="00D16A50" w:rsidP="00D2518E" w:rsidRDefault="00D16A50" w14:paraId="062EF2F4" w14:textId="35FBB326">
      <w:pPr>
        <w:pStyle w:val="Odlomakpopisa"/>
        <w:numPr>
          <w:ilvl w:val="0"/>
          <w:numId w:val="5"/>
        </w:numPr>
        <w:spacing w:after="120" w:line="240" w:lineRule="auto"/>
        <w:ind w:left="0" w:firstLine="0"/>
        <w:contextualSpacing w:val="false"/>
        <w:jc w:val="both"/>
        <w:rPr>
          <w:bCs/>
        </w:rPr>
      </w:pPr>
      <w:r w:rsidRPr="00142057">
        <w:t xml:space="preserve">U predmetu je provedena glavna rasprava na kojoj je okrivljenica izjavila da </w:t>
      </w:r>
      <w:r w:rsidRPr="00142057">
        <w:rPr>
          <w:bCs/>
        </w:rPr>
        <w:t>se ne smatra krivom za prekršaje za koje ju se tereti, da u vrijeme kada je bio obavljen predmetni inspekcijski nadzor ona nije bila u Hrvatskoj, nego kod muža u Njemačkoj,</w:t>
      </w:r>
      <w:r w:rsidR="00142057">
        <w:rPr>
          <w:bCs/>
        </w:rPr>
        <w:t xml:space="preserve"> </w:t>
      </w:r>
      <w:r w:rsidRPr="00142057">
        <w:rPr>
          <w:bCs/>
        </w:rPr>
        <w:t xml:space="preserve">poslovanje u obrtu Fortuna povjerila je svojem šogoru Besimu Memetiju, pa nema neposredna saznavanja o tome tko je radio u to vrijeme u objektu brze prehrane Fortuna. Izjavljuje da je tek naknadno saznala da je njezin šogor Besim Memeti platio kaznu zbog toga što je radnik Ivica Šimunović bio zatečen na radu po inspekciji, a to da je saznala tek kada je obaviještena da mora doći na sud. </w:t>
      </w:r>
    </w:p>
    <w:p w:rsidRPr="00142057" w:rsidR="00AA7652" w:rsidP="00D2518E" w:rsidRDefault="00142057" w14:paraId="6AC3BB47" w14:textId="5E131C20">
      <w:pPr>
        <w:pStyle w:val="Odlomakpopisa"/>
        <w:numPr>
          <w:ilvl w:val="0"/>
          <w:numId w:val="5"/>
        </w:numPr>
        <w:spacing w:after="120" w:line="240" w:lineRule="auto"/>
        <w:ind w:left="0" w:firstLine="0"/>
        <w:contextualSpacing w:val="false"/>
        <w:jc w:val="both"/>
      </w:pPr>
      <w:r w:rsidRPr="00142057">
        <w:t>U dokaznom postupku, u prisutnosti branitelja okrivljenice, ispitan je s</w:t>
      </w:r>
      <w:r w:rsidRPr="00142057" w:rsidR="00AA7652">
        <w:t xml:space="preserve">vjedok Besim Memeti, </w:t>
      </w:r>
      <w:r w:rsidRPr="00142057">
        <w:t xml:space="preserve">brat okrivljeničinog supruga, koji se, nakon što je upozoren na blagodat nesvjedočenja iste odrekao te o predmetu </w:t>
      </w:r>
      <w:r w:rsidRPr="00B94961">
        <w:t xml:space="preserve">postupka iskazao </w:t>
      </w:r>
      <w:r w:rsidRPr="00B94961" w:rsidR="00AA7652">
        <w:t xml:space="preserve">da se sjeća kako je u lipnju 2022., kada je bio zaposlen u </w:t>
      </w:r>
      <w:r w:rsidRPr="00B94961">
        <w:t>U</w:t>
      </w:r>
      <w:r w:rsidRPr="00B94961" w:rsidR="00AA7652">
        <w:t>gostiteljskom obrtu Fortuna</w:t>
      </w:r>
      <w:r w:rsidRPr="00B94961">
        <w:t>,</w:t>
      </w:r>
      <w:r w:rsidRPr="00B94961" w:rsidR="00AA7652">
        <w:t xml:space="preserve"> vlasnice Ljuljete Memeti, radio na poslovima voditelja u objektu brze prehrane Fortuna u kampu Oštro. Prilikom inspekcijskog</w:t>
      </w:r>
      <w:r w:rsidRPr="00B94961">
        <w:t xml:space="preserve"> </w:t>
      </w:r>
      <w:r w:rsidRPr="00B94961" w:rsidR="00AA7652">
        <w:t>nadzora inspektorice rada na radu su bili zatečeni on i Ivica Šimunović, koji je bio njegov poznanik, te je tražio posao, pa su ga angažirali na poslovima kuhara u navedenom ugostiteljskom objektu. Napominje da je Ivica Šimunović osoba s invaliditetom</w:t>
      </w:r>
      <w:r w:rsidRPr="00B94961">
        <w:t>,</w:t>
      </w:r>
      <w:r w:rsidRPr="00B94961" w:rsidR="00AA7652">
        <w:t xml:space="preserve"> budući</w:t>
      </w:r>
      <w:r w:rsidRPr="00B94961">
        <w:t xml:space="preserve"> </w:t>
      </w:r>
      <w:r w:rsidRPr="00B94961" w:rsidR="00AA7652">
        <w:t>da na</w:t>
      </w:r>
      <w:r w:rsidRPr="00B94961">
        <w:t xml:space="preserve"> </w:t>
      </w:r>
      <w:r w:rsidRPr="00B94961" w:rsidR="00AA7652">
        <w:t>desnoj ruci ima samo dva prsta, primatelj je invalidske mirovine u niskom iznosu od oko 100</w:t>
      </w:r>
      <w:r w:rsidRPr="00142057" w:rsidR="00AA7652">
        <w:t>,00</w:t>
      </w:r>
      <w:r w:rsidRPr="00142057">
        <w:t xml:space="preserve"> </w:t>
      </w:r>
      <w:r w:rsidRPr="00142057" w:rsidR="00AA7652">
        <w:t>eura,</w:t>
      </w:r>
      <w:r w:rsidRPr="00142057">
        <w:t xml:space="preserve"> </w:t>
      </w:r>
      <w:r w:rsidRPr="00142057" w:rsidR="00AA7652">
        <w:t>da su ga oni</w:t>
      </w:r>
      <w:r w:rsidRPr="00142057">
        <w:t xml:space="preserve"> </w:t>
      </w:r>
      <w:r w:rsidRPr="00142057" w:rsidR="00AA7652">
        <w:t xml:space="preserve">htjeli zaposliti u predmetnom obrtu, da se </w:t>
      </w:r>
      <w:r w:rsidRPr="00142057">
        <w:t>n</w:t>
      </w:r>
      <w:r w:rsidRPr="00142057" w:rsidR="00AA7652">
        <w:t>jihova knjigovotkinja Barbara iz knjigovodstvenog</w:t>
      </w:r>
      <w:r w:rsidRPr="00142057">
        <w:t xml:space="preserve"> </w:t>
      </w:r>
      <w:r w:rsidRPr="00142057" w:rsidR="00AA7652">
        <w:t>servisa u Kraljevici raspitivala o</w:t>
      </w:r>
      <w:r w:rsidRPr="00142057">
        <w:t xml:space="preserve"> </w:t>
      </w:r>
      <w:r w:rsidRPr="00142057" w:rsidR="00AA7652">
        <w:t>načinu prijave istoga, međutim da</w:t>
      </w:r>
      <w:r w:rsidRPr="00142057">
        <w:t xml:space="preserve"> </w:t>
      </w:r>
      <w:r w:rsidRPr="00142057" w:rsidR="00AA7652">
        <w:t>prema</w:t>
      </w:r>
      <w:r w:rsidRPr="00142057">
        <w:t xml:space="preserve"> </w:t>
      </w:r>
      <w:r w:rsidRPr="00142057" w:rsidR="00AA7652">
        <w:t>svim informacijama koje je dobila, Ivicu Šimunovića nisu mogli</w:t>
      </w:r>
      <w:r w:rsidRPr="00142057">
        <w:t xml:space="preserve"> </w:t>
      </w:r>
      <w:r w:rsidRPr="00142057" w:rsidR="00AA7652">
        <w:t xml:space="preserve">prijaviti u radni odnos, odnosno na </w:t>
      </w:r>
      <w:r>
        <w:t>m</w:t>
      </w:r>
      <w:r w:rsidRPr="00142057" w:rsidR="00AA7652">
        <w:t>irovinsko i zdravstveno osiguranje. Zbog</w:t>
      </w:r>
      <w:r w:rsidRPr="00142057">
        <w:t xml:space="preserve"> </w:t>
      </w:r>
      <w:r w:rsidRPr="00142057" w:rsidR="00AA7652">
        <w:t>toga s njime</w:t>
      </w:r>
      <w:r w:rsidRPr="00142057">
        <w:t xml:space="preserve"> </w:t>
      </w:r>
      <w:r w:rsidRPr="00142057" w:rsidR="00AA7652">
        <w:t>niti nisu prije početka rada</w:t>
      </w:r>
      <w:r w:rsidRPr="00142057">
        <w:t xml:space="preserve"> </w:t>
      </w:r>
      <w:r w:rsidRPr="00142057" w:rsidR="00AA7652">
        <w:t xml:space="preserve">sklopili </w:t>
      </w:r>
      <w:r w:rsidRPr="00142057">
        <w:t xml:space="preserve">ugovor </w:t>
      </w:r>
      <w:r w:rsidRPr="00142057" w:rsidR="00AA7652">
        <w:t xml:space="preserve">o radu. Nakon </w:t>
      </w:r>
      <w:r w:rsidRPr="00142057">
        <w:t xml:space="preserve">inspekcijskog </w:t>
      </w:r>
      <w:r w:rsidRPr="00142057" w:rsidR="00AA7652">
        <w:t>nadzora inspektorica</w:t>
      </w:r>
      <w:r w:rsidRPr="00142057">
        <w:t xml:space="preserve"> </w:t>
      </w:r>
      <w:r w:rsidRPr="00142057" w:rsidR="00AA7652">
        <w:t>ih je uputila na kontakt u Ministarstvu rada gdje</w:t>
      </w:r>
      <w:r w:rsidRPr="00142057">
        <w:t xml:space="preserve"> </w:t>
      </w:r>
      <w:r w:rsidRPr="00142057" w:rsidR="00AA7652">
        <w:t>su dobili informacije o</w:t>
      </w:r>
      <w:r w:rsidRPr="00142057">
        <w:t xml:space="preserve"> </w:t>
      </w:r>
      <w:r w:rsidRPr="00142057" w:rsidR="00AA7652">
        <w:t>tome na koji način mogu zaposliti Ivicu Šimunovića, što su naknadno</w:t>
      </w:r>
      <w:r w:rsidRPr="00142057">
        <w:t xml:space="preserve"> </w:t>
      </w:r>
      <w:r w:rsidRPr="00142057" w:rsidR="00AA7652">
        <w:t>i učinili</w:t>
      </w:r>
      <w:r>
        <w:t>,</w:t>
      </w:r>
      <w:r w:rsidRPr="00142057" w:rsidR="00AA7652">
        <w:t xml:space="preserve"> tako da je on te</w:t>
      </w:r>
      <w:r w:rsidRPr="00142057">
        <w:t xml:space="preserve"> </w:t>
      </w:r>
      <w:r w:rsidRPr="00142057" w:rsidR="00AA7652">
        <w:t>turističke</w:t>
      </w:r>
      <w:r w:rsidRPr="00142057">
        <w:t xml:space="preserve"> </w:t>
      </w:r>
      <w:r w:rsidRPr="00142057" w:rsidR="00AA7652">
        <w:t>sezone radio u predmetnom obrtu. Nadalje</w:t>
      </w:r>
      <w:r w:rsidRPr="00142057">
        <w:t xml:space="preserve"> </w:t>
      </w:r>
      <w:r w:rsidRPr="00142057" w:rsidR="00AA7652">
        <w:t>navodi da je u vrijeme inspekcijskog nadzora vlasnica obrta bila u Makedoniji, budući da</w:t>
      </w:r>
      <w:r w:rsidRPr="00142057">
        <w:t xml:space="preserve"> </w:t>
      </w:r>
      <w:r>
        <w:t xml:space="preserve">joj </w:t>
      </w:r>
      <w:r w:rsidRPr="00142057" w:rsidR="00AA7652">
        <w:t>je otac</w:t>
      </w:r>
      <w:r w:rsidRPr="00142057">
        <w:t xml:space="preserve"> </w:t>
      </w:r>
      <w:r w:rsidRPr="00142057" w:rsidR="00AA7652">
        <w:t>bio teško bolestan, tako da je poslovanje obrta vodio on i</w:t>
      </w:r>
      <w:r w:rsidRPr="00142057">
        <w:t xml:space="preserve"> </w:t>
      </w:r>
      <w:r w:rsidRPr="00142057" w:rsidR="00AA7652">
        <w:t>to na temelju izjave od 19.</w:t>
      </w:r>
      <w:r w:rsidRPr="00142057">
        <w:t xml:space="preserve"> </w:t>
      </w:r>
      <w:r w:rsidRPr="00142057" w:rsidR="00AA7652">
        <w:t xml:space="preserve">svibnja 2021. </w:t>
      </w:r>
    </w:p>
    <w:p w:rsidRPr="00E771CD" w:rsidR="00AA7652" w:rsidP="00142057" w:rsidRDefault="00AA7652" w14:paraId="71F4879A" w14:textId="5F93B1C2">
      <w:pPr>
        <w:pStyle w:val="Odlomakpopisa"/>
        <w:numPr>
          <w:ilvl w:val="1"/>
          <w:numId w:val="5"/>
        </w:numPr>
        <w:spacing w:after="120" w:line="240" w:lineRule="auto"/>
        <w:ind w:left="0" w:firstLine="0"/>
        <w:contextualSpacing w:val="false"/>
        <w:jc w:val="both"/>
      </w:pPr>
      <w:r w:rsidRPr="00E771CD">
        <w:t>Na upit</w:t>
      </w:r>
      <w:r w:rsidRPr="00E771CD" w:rsidR="00142057">
        <w:t xml:space="preserve"> </w:t>
      </w:r>
      <w:r w:rsidRPr="00E771CD">
        <w:t>sutkinje</w:t>
      </w:r>
      <w:r w:rsidRPr="00E771CD" w:rsidR="00142057">
        <w:t xml:space="preserve"> </w:t>
      </w:r>
      <w:r w:rsidRPr="00E771CD">
        <w:t>sjeća li se</w:t>
      </w:r>
      <w:r w:rsidRPr="00E771CD" w:rsidR="00142057">
        <w:t xml:space="preserve"> </w:t>
      </w:r>
      <w:r w:rsidRPr="00E771CD">
        <w:t>točnog datuma kada je radnik Ivica Šimunović započeo s radom u objektu brze</w:t>
      </w:r>
      <w:r w:rsidRPr="00E771CD" w:rsidR="00142057">
        <w:t xml:space="preserve"> </w:t>
      </w:r>
      <w:r w:rsidRPr="00E771CD">
        <w:t>prehrane Fortuna, svjedok izjavljuje da se sada</w:t>
      </w:r>
      <w:r w:rsidRPr="00E771CD" w:rsidR="00142057">
        <w:t xml:space="preserve"> </w:t>
      </w:r>
      <w:r w:rsidRPr="00E771CD">
        <w:t>više ne sjeća točnog datuma, ali da je to bilo 4 do 5 dana prije inspekcijskog nadzora, a što je preciznije</w:t>
      </w:r>
      <w:r w:rsidRPr="00E771CD" w:rsidR="00142057">
        <w:t xml:space="preserve"> </w:t>
      </w:r>
      <w:r w:rsidRPr="00E771CD">
        <w:t>izjavio inspektorici</w:t>
      </w:r>
      <w:r w:rsidRPr="00E771CD" w:rsidR="00142057">
        <w:t xml:space="preserve"> </w:t>
      </w:r>
      <w:r w:rsidRPr="00E771CD">
        <w:t>prilikom nadzora.</w:t>
      </w:r>
    </w:p>
    <w:p w:rsidRPr="00E771CD" w:rsidR="00AA7652" w:rsidP="00E771CD" w:rsidRDefault="00AA7652" w14:paraId="0CD45ADC" w14:textId="08BD2128">
      <w:pPr>
        <w:pStyle w:val="Odlomakpopisa"/>
        <w:numPr>
          <w:ilvl w:val="1"/>
          <w:numId w:val="5"/>
        </w:numPr>
        <w:spacing w:after="120" w:line="240" w:lineRule="auto"/>
        <w:ind w:left="0" w:firstLine="0"/>
        <w:contextualSpacing w:val="false"/>
        <w:jc w:val="both"/>
      </w:pPr>
      <w:r w:rsidRPr="00E771CD">
        <w:t>Nadalje</w:t>
      </w:r>
      <w:r w:rsidRPr="00E771CD" w:rsidR="00142057">
        <w:t xml:space="preserve"> </w:t>
      </w:r>
      <w:r w:rsidRPr="00E771CD">
        <w:t>svjedok izjavljuje da je prilikom inspekcijskog</w:t>
      </w:r>
      <w:r w:rsidRPr="00E771CD" w:rsidR="00142057">
        <w:t xml:space="preserve"> </w:t>
      </w:r>
      <w:r w:rsidRPr="00E771CD">
        <w:t>nadzora</w:t>
      </w:r>
      <w:r w:rsidRPr="00E771CD" w:rsidR="00142057">
        <w:t xml:space="preserve"> </w:t>
      </w:r>
      <w:r w:rsidRPr="00E771CD">
        <w:t>bila izrečena upravna mjera</w:t>
      </w:r>
      <w:r w:rsidRPr="00E771CD" w:rsidR="00142057">
        <w:t xml:space="preserve"> </w:t>
      </w:r>
      <w:r w:rsidRPr="00E771CD">
        <w:t>zabrane obavljanja djelatnosti uz mogućnost uplate novčanog</w:t>
      </w:r>
      <w:r w:rsidRPr="00E771CD" w:rsidR="00142057">
        <w:t xml:space="preserve"> </w:t>
      </w:r>
      <w:r w:rsidRPr="00E771CD">
        <w:t>iznosa od 20.000,00 kuna u roku od</w:t>
      </w:r>
      <w:r w:rsidRPr="00E771CD" w:rsidR="00142057">
        <w:t xml:space="preserve"> </w:t>
      </w:r>
      <w:r w:rsidRPr="00E771CD">
        <w:t xml:space="preserve">tri dana u kojem slučaju se zabrana ne izvršava, da je </w:t>
      </w:r>
      <w:r w:rsidRPr="00E771CD">
        <w:lastRenderedPageBreak/>
        <w:t>on platio navedeni novčani iznos u određenom</w:t>
      </w:r>
      <w:r w:rsidRPr="00E771CD" w:rsidR="00142057">
        <w:t xml:space="preserve"> </w:t>
      </w:r>
      <w:r w:rsidRPr="00E771CD">
        <w:t>roku, tako da je</w:t>
      </w:r>
      <w:r w:rsidRPr="00E771CD" w:rsidR="00142057">
        <w:t xml:space="preserve"> </w:t>
      </w:r>
      <w:r w:rsidRPr="00E771CD">
        <w:t>djelatnost</w:t>
      </w:r>
      <w:r w:rsidRPr="00E771CD" w:rsidR="00142057">
        <w:t xml:space="preserve"> </w:t>
      </w:r>
      <w:r w:rsidRPr="00E771CD">
        <w:t>mogla</w:t>
      </w:r>
      <w:r w:rsidRPr="00E771CD" w:rsidR="00142057">
        <w:t xml:space="preserve"> </w:t>
      </w:r>
      <w:r w:rsidRPr="00E771CD">
        <w:t>biti nastavljena.</w:t>
      </w:r>
    </w:p>
    <w:p w:rsidRPr="00E771CD" w:rsidR="00AA7652" w:rsidP="00E771CD" w:rsidRDefault="00AA7652" w14:paraId="49AE7380" w14:textId="0A40E511">
      <w:pPr>
        <w:pStyle w:val="Odlomakpopisa"/>
        <w:numPr>
          <w:ilvl w:val="1"/>
          <w:numId w:val="5"/>
        </w:numPr>
        <w:spacing w:after="120" w:line="240" w:lineRule="auto"/>
        <w:ind w:left="0" w:firstLine="0"/>
        <w:contextualSpacing w:val="false"/>
        <w:jc w:val="both"/>
      </w:pPr>
      <w:r w:rsidRPr="00E771CD">
        <w:t>Na upit branitelja je li Ivica Šimunović za vrijeme</w:t>
      </w:r>
      <w:r w:rsidRPr="00E771CD" w:rsidR="00142057">
        <w:t xml:space="preserve"> </w:t>
      </w:r>
      <w:r w:rsidRPr="00E771CD">
        <w:t>dok nije bio prijavljen tijelima mirovinskog i zdravstvenog osiguranja radio u ugostiteljskom objektu, svjedok izjavljuje da mu je Ivica Šimunović pomagao kada bi</w:t>
      </w:r>
      <w:r w:rsidRPr="00E771CD" w:rsidR="00142057">
        <w:t xml:space="preserve"> </w:t>
      </w:r>
      <w:r w:rsidRPr="00E771CD">
        <w:t>bilo više posla u objektu, a u to vrijeme nije bilo puno posla, tako da ga inspektorica</w:t>
      </w:r>
      <w:r w:rsidRPr="00E771CD" w:rsidR="00142057">
        <w:t xml:space="preserve"> </w:t>
      </w:r>
      <w:r w:rsidRPr="00E771CD">
        <w:t>zapravo nije zatekla da radi, već je</w:t>
      </w:r>
      <w:r w:rsidRPr="00E771CD" w:rsidR="00142057">
        <w:t xml:space="preserve"> </w:t>
      </w:r>
      <w:r w:rsidRPr="00E771CD">
        <w:t xml:space="preserve">samo bio u objektu. </w:t>
      </w:r>
    </w:p>
    <w:p w:rsidRPr="00E771CD" w:rsidR="00E771CD" w:rsidP="00E771CD" w:rsidRDefault="00E771CD" w14:paraId="7265F586" w14:textId="564446C1">
      <w:pPr>
        <w:pStyle w:val="Odlomakpopisa"/>
        <w:numPr>
          <w:ilvl w:val="0"/>
          <w:numId w:val="5"/>
        </w:numPr>
        <w:spacing w:after="120" w:line="240" w:lineRule="auto"/>
        <w:ind w:left="0" w:firstLine="0"/>
        <w:contextualSpacing w:val="false"/>
        <w:jc w:val="both"/>
      </w:pPr>
      <w:r w:rsidRPr="00E771CD">
        <w:t>U nastavku dokaznog postupka je ispitan i svjedok Ivica Šimunović, koji je izjavio da se sjeća da je u turističkoj sezoni nakon potresa u Glini, u dogovoru sa svojim poznanikom Besimom Memetijem, koji mu je pomogao pri obnovi kuće, došao u Kraljevicu gdje je Besim vodio poslovanje obrta Fortuna te ga je pozvao, s obzirom da je po struci kuhar, da dođe pomoći pri obuci drugih radnika koje su namjeravali zaposliti u objektu brze prehrane. Sjeća se događaja kada su u objekt došla dva policijska službenika i tri inspektora, misli da je to bilo u jutarnjim satima, te da je on u taj objekt zapravo došao dan ranije, da nije bilo gostiju, tako da zapravo i nije radio, već je, prilikom dolaska inspekcije u kuhinji radio sendvič za sebe. Napominje da je bio smješten kod svojeg prijatelja u Šmriki, da se dobro sjeća da nije bilo gostiju jer su išli na piće u beach par s okruglim šankom. Po dolasku inspekcije</w:t>
      </w:r>
      <w:r>
        <w:t>,</w:t>
      </w:r>
      <w:r w:rsidRPr="00E771CD">
        <w:t xml:space="preserve"> najprije su razgovarali s Besimom Memetijem, a nakon toga su pozvali i njega. Pitali su ga njegove osobne podatke, kao i pitanja koja mu se postavljaju sada na sudu. Napominje da je bio vikend pa se posloda</w:t>
      </w:r>
      <w:r>
        <w:t>vac nije mogao čuti sa knjigovo</w:t>
      </w:r>
      <w:r w:rsidRPr="00E771CD">
        <w:t>tk</w:t>
      </w:r>
      <w:r>
        <w:t>i</w:t>
      </w:r>
      <w:r w:rsidRPr="00E771CD">
        <w:t>njom, te prije dolaska inspektora nisu sklopili ugovor o radu niti je bio prijavljen na mirovinsko i zdravstveno osiguranje. Osim toga</w:t>
      </w:r>
      <w:r>
        <w:t>, da</w:t>
      </w:r>
      <w:r w:rsidRPr="00E771CD">
        <w:t xml:space="preserve"> je svjedok bio u mirovini, a ranije mu je prilikom zaposlenja u Makarskoj bila obustavljena isplata mirovine, pa je trebalo utvrditi može li poslodavac njega zaposliti na način da i dalje prima mirovinu. Navodi da je inspektorima rekao što i danas sudu, kasnije je s poslodavcem sklopio ugovor o radu te ga je poslodavac prijavio na mirovinsko i zdravstveno osiguranje, uz napomenu da on, s obzirom na stanje svoje ruke na kojoj mu fali tri i pol prsta niti ne može obavljati poslove kuhara</w:t>
      </w:r>
      <w:r>
        <w:t>,</w:t>
      </w:r>
      <w:r w:rsidRPr="00E771CD">
        <w:t xml:space="preserve"> nego je zapravo nadzirao druge radnike koji su bili zaposleni te ih obučavao za rad na poslovima kuhara.</w:t>
      </w:r>
    </w:p>
    <w:p w:rsidRPr="00E771CD" w:rsidR="00E771CD" w:rsidP="00E771CD" w:rsidRDefault="00E771CD" w14:paraId="709CCE1B" w14:textId="77777777">
      <w:pPr>
        <w:pStyle w:val="Odlomakpopisa"/>
        <w:numPr>
          <w:ilvl w:val="1"/>
          <w:numId w:val="5"/>
        </w:numPr>
        <w:spacing w:after="120" w:line="240" w:lineRule="auto"/>
        <w:ind w:left="0" w:firstLine="0"/>
        <w:contextualSpacing w:val="false"/>
        <w:jc w:val="both"/>
      </w:pPr>
      <w:r w:rsidRPr="00E771CD">
        <w:t xml:space="preserve">Svjedoku je pročitan njegov iskaz sa zapisnika o inspekcijskom nadzoru od 15. lipnja 2022. na kojem je svjedok potvrdio da se nalazi njegov potpis, nakon čega isti izjavljuje da se ne sjeća da bi inspektorima dao tako detaljan iskaz. Nadalje dodaje da nije </w:t>
      </w:r>
      <w:r>
        <w:t>n</w:t>
      </w:r>
      <w:r w:rsidRPr="00E771CD">
        <w:t>iti bilo u planu da on bude zaposlen u predmetnom obrtu, već je išao tamo da obu</w:t>
      </w:r>
      <w:r>
        <w:t>č</w:t>
      </w:r>
      <w:r w:rsidRPr="00E771CD">
        <w:t>i mlade radnike i pokaže im kako se radi dok je u preostalo vrijeme planirao biti na "godišnjem odmoru". Nakon inspekcijskog nadzora, a po savjetu inspektora, poslodavac ga je prijavio na mirovinsko i zdravstveno osiguranje te je bio u radnom odnosu do kraja turističke sezone.</w:t>
      </w:r>
    </w:p>
    <w:p w:rsidRPr="00E771CD" w:rsidR="00E771CD" w:rsidP="00E771CD" w:rsidRDefault="00E771CD" w14:paraId="48B215C8" w14:textId="125273CF">
      <w:pPr>
        <w:pStyle w:val="Odlomakpopisa"/>
        <w:numPr>
          <w:ilvl w:val="1"/>
          <w:numId w:val="5"/>
        </w:numPr>
        <w:spacing w:after="120" w:line="240" w:lineRule="auto"/>
        <w:ind w:left="0" w:firstLine="0"/>
        <w:contextualSpacing w:val="false"/>
        <w:jc w:val="both"/>
      </w:pPr>
      <w:r w:rsidRPr="00E771CD">
        <w:t xml:space="preserve">Na upit branitelja je li mu pročitan iskaz koji je potpisao na zapisnik inspektorice rada, svjedok izjavljuje da mu iskaz nije pročitan, da su mu rekli da može pročitati iskaz, međutim da on to nije učinio i nije tražio da mu se iskaz pročita, a budući da nije mislio da se radi o nekakvom prekršaju. </w:t>
      </w:r>
    </w:p>
    <w:p w:rsidRPr="00057FC9" w:rsidR="00D2518E" w:rsidP="00D2518E" w:rsidRDefault="00D2518E" w14:paraId="75463D34" w14:textId="7279D01B">
      <w:pPr>
        <w:pStyle w:val="Odlomakpopisa"/>
        <w:numPr>
          <w:ilvl w:val="0"/>
          <w:numId w:val="5"/>
        </w:numPr>
        <w:spacing w:after="120" w:line="240" w:lineRule="auto"/>
        <w:ind w:left="0" w:firstLine="0"/>
        <w:contextualSpacing w:val="false"/>
        <w:jc w:val="both"/>
      </w:pPr>
      <w:r w:rsidRPr="00057FC9">
        <w:t xml:space="preserve">U prisutnosti okrivljenice i njezinog branitelja, ispitana je i svjedokinja Sanja Herljević Stepić, koja je izjavila da je kao viša inspektorica rada obavila inspekcijski nadzor u ugostiteljskom objektu Fortuna u kampu Oštro i to sredinom lipnja 2022., točnog datuma se ne sjeća. Nadzor je obavljen u suradnji s policijskim službenicima Policijske uprave primorsko-goranske, te prilikom njihovog dolaska na terasu, budući da se radi o otvorenom objektu, u kuhinji je zatečen radnik </w:t>
      </w:r>
      <w:r w:rsidRPr="00057FC9" w:rsidR="00643442">
        <w:t>Šimunović</w:t>
      </w:r>
      <w:r w:rsidR="00643442">
        <w:t>,</w:t>
      </w:r>
      <w:r w:rsidRPr="00057FC9" w:rsidR="00643442">
        <w:t xml:space="preserve"> </w:t>
      </w:r>
      <w:r w:rsidRPr="00057FC9">
        <w:t xml:space="preserve">koji je bio </w:t>
      </w:r>
      <w:r w:rsidRPr="00057FC9">
        <w:lastRenderedPageBreak/>
        <w:t xml:space="preserve">obučen u pregaču, na terasi je bio drugi radnik, a prema sjećanju, u trenutku početka nadzora nije bilo gostiju u objektu. Navodi da se ne sjeća što je točno radio radnik u kuhinji, oba zatečena radnika je ispitala u svojstvu svjedoka te su joj obojica rekli da je radnik Šimunović počeo raditi nekoliko dana prije toga. Uvidom u sustav HZMO utvrdila je da radnik Šimunović nije bio prijavljen na </w:t>
      </w:r>
      <w:r w:rsidR="00643442">
        <w:t>m</w:t>
      </w:r>
      <w:r w:rsidRPr="00057FC9">
        <w:t>irovinsko osiguranje, dok je drugi radnik bio prijavljen.</w:t>
      </w:r>
    </w:p>
    <w:p w:rsidRPr="00057FC9" w:rsidR="00D2518E" w:rsidP="00D2518E" w:rsidRDefault="00D2518E" w14:paraId="22A6E5EF" w14:textId="77777777">
      <w:pPr>
        <w:pStyle w:val="Odlomakpopisa"/>
        <w:numPr>
          <w:ilvl w:val="1"/>
          <w:numId w:val="5"/>
        </w:numPr>
        <w:spacing w:after="120" w:line="240" w:lineRule="auto"/>
        <w:ind w:left="0" w:firstLine="0"/>
        <w:contextualSpacing w:val="false"/>
        <w:jc w:val="both"/>
      </w:pPr>
      <w:r w:rsidRPr="00057FC9">
        <w:t>Na upit sutkinje je li svjedoke ispitala o okolnosti sklapanja ugovora o radu radnika Ivice Šimunovića, svjedokinja izjavljuje da je pitala na okolnosti sklapanja ugovora i radnog vremena u kojem je radio te da joj je radnik Šimunović rekao da nije sklopio ugovor o radu, da je umirovljenik, da radi u radnom vremenu koji mu je odredio poslodavac, a kojeg se svjedokinja sada ne sjeća precizno, sjeća se kako joj je rekao da je u tom određenom radnom vremenu radio na poslovima kuhara.</w:t>
      </w:r>
    </w:p>
    <w:p w:rsidRPr="00057FC9" w:rsidR="00D2518E" w:rsidP="00057FC9" w:rsidRDefault="00D2518E" w14:paraId="79117E1F" w14:textId="5AD7F7F5">
      <w:pPr>
        <w:pStyle w:val="Odlomakpopisa"/>
        <w:numPr>
          <w:ilvl w:val="1"/>
          <w:numId w:val="5"/>
        </w:numPr>
        <w:spacing w:after="120" w:line="240" w:lineRule="auto"/>
        <w:ind w:left="0" w:firstLine="0"/>
        <w:contextualSpacing w:val="false"/>
        <w:jc w:val="both"/>
      </w:pPr>
      <w:r w:rsidRPr="00057FC9">
        <w:t>Na daljnji upit sutkinje je li ispitala svakog svjedoka pojedinačno, svjedokinja odgovara da je ispitala obojicu svjedoka i to svakog bez prisutnosti drugog svjedoka. Nastavno upitana svjedokinja odgovara da je svjedocima pročitala upozorenja o dužnosti davanja istinitog iskaza, da su oni ta upozorenja potpisali, ne sjeća se je li im njihove izjave koje se navedene u zapisniku ona čitala ili su ih čitali oni svaki za sebe, ali sjeća se da su iste vlastoručno potpisali te da nisu imali primjedbe. Nastavno svjedokinja izjavljuje da je na prvi zapisnik dala kraći rok za očitovanje poslodavca na utvrđene okolnosti, da u ostavljenom roku nije dobila očitovanje te je sukladno stanju u spisu predmeta donijela usmeno rješenje kojim je zabranjeno obavljanje djelatnosti u navedenom objektu na 15 dana uz mogućnost plaćanja novčanog iznosa za jednog radnika u kojem slučaju se usmen</w:t>
      </w:r>
      <w:r w:rsidRPr="00057FC9" w:rsidR="00057FC9">
        <w:t>o</w:t>
      </w:r>
      <w:r w:rsidRPr="00057FC9">
        <w:t xml:space="preserve"> rješenje stavlja van snage. Navodi da je poslodavac platio navedeni otkup i dostavio izjavu radnika Šimunovića da ne želi da ga poslodavac prijavi</w:t>
      </w:r>
      <w:r w:rsidRPr="00057FC9" w:rsidR="00057FC9">
        <w:t>,</w:t>
      </w:r>
      <w:r w:rsidRPr="00057FC9">
        <w:t xml:space="preserve"> na temelju čega je ona donije</w:t>
      </w:r>
      <w:r w:rsidRPr="00057FC9" w:rsidR="00057FC9">
        <w:t>la</w:t>
      </w:r>
      <w:r w:rsidRPr="00057FC9">
        <w:t xml:space="preserve"> ukidno rješenje. </w:t>
      </w:r>
    </w:p>
    <w:p w:rsidRPr="00057FC9" w:rsidR="00D2518E" w:rsidP="00057FC9" w:rsidRDefault="00D2518E" w14:paraId="371A7029" w14:textId="5457B2CF">
      <w:pPr>
        <w:pStyle w:val="Odlomakpopisa"/>
        <w:numPr>
          <w:ilvl w:val="1"/>
          <w:numId w:val="5"/>
        </w:numPr>
        <w:spacing w:after="120" w:line="240" w:lineRule="auto"/>
        <w:ind w:left="0" w:firstLine="0"/>
        <w:contextualSpacing w:val="false"/>
        <w:jc w:val="both"/>
      </w:pPr>
      <w:r w:rsidRPr="00057FC9">
        <w:t xml:space="preserve">Na upit branitelja koliko je osoba bio u predmetnom nadzoru, svjedokinja odgovara da je u nadzor došla ona, 2 policijska inspektora i 2 policijska službenika u uniformi. </w:t>
      </w:r>
      <w:r w:rsidRPr="00057FC9" w:rsidR="00057FC9">
        <w:t>Upitana</w:t>
      </w:r>
      <w:r w:rsidRPr="00057FC9">
        <w:t xml:space="preserve"> je li se radilo o redovnoj kontroli ili postupanju po prijavi</w:t>
      </w:r>
      <w:r w:rsidRPr="00057FC9" w:rsidR="00057FC9">
        <w:t>,</w:t>
      </w:r>
      <w:r w:rsidRPr="00057FC9">
        <w:t xml:space="preserve"> inspektorica izjavljuje da ne može odgovoriti na to pitanje, ali može reći da se svake godine u svibnju i lipnju organiziraju zajedničke akcije s policijom radi otkrivanja i sprečavanja trgovanja ljudima.</w:t>
      </w:r>
      <w:r w:rsidRPr="00057FC9" w:rsidR="00057FC9">
        <w:t xml:space="preserve"> </w:t>
      </w:r>
      <w:r w:rsidRPr="00057FC9">
        <w:t>Na daljnji upit je li u b</w:t>
      </w:r>
      <w:r w:rsidRPr="00057FC9" w:rsidR="00057FC9">
        <w:t>ilo kojem trenutku tijekom inspekcijskog</w:t>
      </w:r>
      <w:r w:rsidRPr="00057FC9">
        <w:t xml:space="preserve"> nadzora ona osobno ili posredstvom druge osobe kontaktirala vlasnicu ugos</w:t>
      </w:r>
      <w:r w:rsidRPr="00057FC9" w:rsidR="00057FC9">
        <w:t>titeljskog</w:t>
      </w:r>
      <w:r w:rsidRPr="00057FC9">
        <w:t xml:space="preserve"> obrta, svjedokinja izjavljuje da je prilikom nadzora, po njezinom sjećanju</w:t>
      </w:r>
      <w:r w:rsidRPr="00057FC9" w:rsidR="00057FC9">
        <w:t>,</w:t>
      </w:r>
      <w:r w:rsidRPr="00057FC9">
        <w:t xml:space="preserve"> radnik koji je bio prijavljen, misli da se zvao Memeti, telefonom kontaktirao vlasnicu obrta, a također prilikom izricanja usmenog rješenja, da je isti također kontaktirao vlasnicu te je i u </w:t>
      </w:r>
      <w:r w:rsidRPr="00057FC9" w:rsidR="00057FC9">
        <w:t>zapisniku</w:t>
      </w:r>
      <w:r w:rsidRPr="00057FC9">
        <w:t xml:space="preserve"> navedeno da se ona slaže da se zapisnik uruči tom radniku, a na daljnji upit branitelja izjavljuje da se ne sjeća je li ona osobno izravno razgovarala telefonom s okrivljenicom.</w:t>
      </w:r>
    </w:p>
    <w:p w:rsidRPr="00057FC9" w:rsidR="00057FC9" w:rsidP="00D2518E" w:rsidRDefault="00D2518E" w14:paraId="5C9ABBB3" w14:textId="13E218D9">
      <w:pPr>
        <w:pStyle w:val="Odlomakpopisa"/>
        <w:numPr>
          <w:ilvl w:val="0"/>
          <w:numId w:val="5"/>
        </w:numPr>
        <w:spacing w:after="120" w:line="240" w:lineRule="auto"/>
        <w:ind w:left="0" w:firstLine="0"/>
        <w:contextualSpacing w:val="false"/>
        <w:jc w:val="both"/>
      </w:pPr>
      <w:r w:rsidRPr="00057FC9">
        <w:t>Branitelj okr</w:t>
      </w:r>
      <w:r w:rsidRPr="00057FC9" w:rsidR="00057FC9">
        <w:t>ivljenice</w:t>
      </w:r>
      <w:r w:rsidRPr="00057FC9">
        <w:t xml:space="preserve"> n</w:t>
      </w:r>
      <w:r w:rsidRPr="00057FC9" w:rsidR="00057FC9">
        <w:t>ij</w:t>
      </w:r>
      <w:r w:rsidRPr="00057FC9">
        <w:t>e</w:t>
      </w:r>
      <w:r w:rsidRPr="00057FC9" w:rsidR="00057FC9">
        <w:t xml:space="preserve"> i</w:t>
      </w:r>
      <w:r w:rsidRPr="00057FC9">
        <w:t>ma</w:t>
      </w:r>
      <w:r w:rsidR="00746631">
        <w:t>o</w:t>
      </w:r>
      <w:r w:rsidRPr="00057FC9">
        <w:t xml:space="preserve"> primjedbe na iskaz</w:t>
      </w:r>
      <w:r w:rsidRPr="00057FC9" w:rsidR="00057FC9">
        <w:t>e</w:t>
      </w:r>
      <w:r w:rsidRPr="00057FC9">
        <w:t xml:space="preserve"> </w:t>
      </w:r>
      <w:r w:rsidR="00746631">
        <w:t xml:space="preserve">ispitanih </w:t>
      </w:r>
      <w:r w:rsidRPr="00057FC9">
        <w:t>svjedok</w:t>
      </w:r>
      <w:r w:rsidRPr="00057FC9" w:rsidR="00057FC9">
        <w:t>a.</w:t>
      </w:r>
    </w:p>
    <w:p w:rsidRPr="00B94961" w:rsidR="00D2518E" w:rsidP="00057FC9" w:rsidRDefault="00057FC9" w14:paraId="7980641A" w14:textId="07C35AC5">
      <w:pPr>
        <w:pStyle w:val="Odlomakpopisa"/>
        <w:numPr>
          <w:ilvl w:val="0"/>
          <w:numId w:val="5"/>
        </w:numPr>
        <w:spacing w:after="120" w:line="240" w:lineRule="auto"/>
        <w:ind w:left="0" w:firstLine="0"/>
        <w:contextualSpacing w:val="false"/>
        <w:jc w:val="both"/>
      </w:pPr>
      <w:r w:rsidRPr="00057FC9">
        <w:t xml:space="preserve">Upitana po branitelju da se izjasni je li bila </w:t>
      </w:r>
      <w:r w:rsidRPr="00057FC9" w:rsidR="00643442">
        <w:t>konta</w:t>
      </w:r>
      <w:r w:rsidR="00643442">
        <w:t>kti</w:t>
      </w:r>
      <w:r w:rsidRPr="00057FC9" w:rsidR="00643442">
        <w:t>rana</w:t>
      </w:r>
      <w:r w:rsidRPr="00057FC9">
        <w:t xml:space="preserve"> telefonskim putem tijekom predmetnog inspekcijskog nadzora, o</w:t>
      </w:r>
      <w:r w:rsidRPr="00057FC9" w:rsidR="00D2518E">
        <w:t>krivljenica</w:t>
      </w:r>
      <w:r w:rsidRPr="00057FC9">
        <w:t xml:space="preserve"> je</w:t>
      </w:r>
      <w:r w:rsidRPr="00057FC9" w:rsidR="00D2518E">
        <w:t xml:space="preserve"> izjav</w:t>
      </w:r>
      <w:r w:rsidRPr="00057FC9">
        <w:t>ila</w:t>
      </w:r>
      <w:r w:rsidRPr="00057FC9" w:rsidR="00D2518E">
        <w:t xml:space="preserve"> da nju nitko nije kontaktirao telefonom u vezi ovog nadzora, da su možda razgovarali s njezinim </w:t>
      </w:r>
      <w:r w:rsidRPr="00B94961" w:rsidR="00D2518E">
        <w:t>suprugom, ali s njom nisu.</w:t>
      </w:r>
    </w:p>
    <w:p w:rsidRPr="00B94961" w:rsidR="00AA7652" w:rsidP="00746631" w:rsidRDefault="00746631" w14:paraId="7ECCA011" w14:textId="57AADBE2">
      <w:pPr>
        <w:pStyle w:val="Odlomakpopisa"/>
        <w:numPr>
          <w:ilvl w:val="0"/>
          <w:numId w:val="5"/>
        </w:numPr>
        <w:spacing w:after="120" w:line="240" w:lineRule="auto"/>
        <w:ind w:left="0" w:firstLine="0"/>
        <w:contextualSpacing w:val="false"/>
        <w:jc w:val="both"/>
      </w:pPr>
      <w:r w:rsidRPr="00B94961">
        <w:t xml:space="preserve">Nadalje je u dokaznom postupku pročitana dokumentacija koju je uz optužni prijedlog dostavio tužitelj, i to </w:t>
      </w:r>
      <w:r w:rsidRPr="00B94961" w:rsidR="00AA7652">
        <w:t>obavijest na temelju članka 109.a stavka 1. Prekršajnog zakona od 24. lipnja 2022.</w:t>
      </w:r>
      <w:r w:rsidRPr="00B94961">
        <w:t>,</w:t>
      </w:r>
      <w:r w:rsidRPr="00B94961" w:rsidR="00AA7652">
        <w:t xml:space="preserve"> čiji je primitak okrivljenica potvrdila vlastoručnim potpisom, zapisnik o obavljenom inspekcijskom nadzoru poslovanja ugostiteljskog </w:t>
      </w:r>
      <w:r w:rsidRPr="00B94961" w:rsidR="00AA7652">
        <w:lastRenderedPageBreak/>
        <w:t>obrta Fortuna,</w:t>
      </w:r>
      <w:r w:rsidRPr="00B94961" w:rsidR="00142057">
        <w:t xml:space="preserve"> </w:t>
      </w:r>
      <w:r w:rsidRPr="00B94961" w:rsidR="00AA7652">
        <w:t>vlasnice Ljuljete Memeti</w:t>
      </w:r>
      <w:r w:rsidRPr="00B94961">
        <w:t>,</w:t>
      </w:r>
      <w:r w:rsidRPr="00B94961" w:rsidR="00AA7652">
        <w:t xml:space="preserve"> od 15. lipnja 2022.</w:t>
      </w:r>
      <w:r w:rsidRPr="00B94961">
        <w:t>,</w:t>
      </w:r>
      <w:r w:rsidRPr="00B94961" w:rsidR="00AA7652">
        <w:t xml:space="preserve"> osim iskaza s</w:t>
      </w:r>
      <w:r w:rsidRPr="00B94961" w:rsidR="00F45EE6">
        <w:t>vjedoka Besima Memetija</w:t>
      </w:r>
      <w:r w:rsidRPr="00B94961" w:rsidR="00643442">
        <w:t>,</w:t>
      </w:r>
      <w:r w:rsidRPr="00B94961" w:rsidR="00F45EE6">
        <w:t xml:space="preserve"> te</w:t>
      </w:r>
      <w:r w:rsidRPr="00B94961" w:rsidR="00AA7652">
        <w:t xml:space="preserve"> zapisnik o obavljenom inspekcijskom nadzoru poslovanja ugostiteljskog</w:t>
      </w:r>
      <w:r w:rsidRPr="00B94961" w:rsidR="00142057">
        <w:t xml:space="preserve"> </w:t>
      </w:r>
      <w:r w:rsidRPr="00B94961" w:rsidR="00AA7652">
        <w:t>obrta Fortuna,</w:t>
      </w:r>
      <w:r w:rsidRPr="00B94961" w:rsidR="00142057">
        <w:t xml:space="preserve"> </w:t>
      </w:r>
      <w:r w:rsidRPr="00B94961" w:rsidR="00AA7652">
        <w:t>vlasnice Ljuljete Memeti</w:t>
      </w:r>
      <w:r w:rsidRPr="00B94961">
        <w:t>,</w:t>
      </w:r>
      <w:r w:rsidRPr="00B94961" w:rsidR="00AA7652">
        <w:t xml:space="preserve"> od 17. lipnja 2022.</w:t>
      </w:r>
      <w:r w:rsidRPr="00B94961">
        <w:t>,</w:t>
      </w:r>
      <w:r w:rsidRPr="00B94961" w:rsidR="00AA7652">
        <w:t xml:space="preserve"> osim iskaza svjedoka Besima Memetija</w:t>
      </w:r>
      <w:r w:rsidRPr="00B94961">
        <w:t xml:space="preserve">, </w:t>
      </w:r>
      <w:r w:rsidRPr="00B94961" w:rsidR="00F45EE6">
        <w:t>a</w:t>
      </w:r>
      <w:r w:rsidRPr="00B94961">
        <w:t xml:space="preserve"> iskazi toga svjedoka nisu čitani iz razloga što je isti šogor okrivljenice, a iz zapisnika ne proizlazi da je bio upozoren </w:t>
      </w:r>
      <w:r w:rsidRPr="00B94961" w:rsidR="00F45EE6">
        <w:t>kako</w:t>
      </w:r>
      <w:r w:rsidRPr="00B94961">
        <w:t xml:space="preserve"> zbog tog srodstva nije dužan svjedočiti</w:t>
      </w:r>
      <w:r w:rsidRPr="00B94961" w:rsidR="00643442">
        <w:t xml:space="preserve">, </w:t>
      </w:r>
      <w:r w:rsidRPr="00B94961" w:rsidR="00643442">
        <w:rPr>
          <w:rFonts w:eastAsia="Calibri"/>
        </w:rPr>
        <w:t>da će se njegov iskaz, ako odluči svjedočiti, bez obzira na njegovu kasniju odluku, moći koristiti kao dokaz, te njegov odgovor na ta upozorenja</w:t>
      </w:r>
      <w:r w:rsidRPr="00B94961">
        <w:t>.</w:t>
      </w:r>
    </w:p>
    <w:p w:rsidRPr="00A32EF5" w:rsidR="00881C55" w:rsidP="00746631" w:rsidRDefault="00881C55" w14:paraId="6F522C4A" w14:textId="039F3AEE">
      <w:pPr>
        <w:pStyle w:val="Odlomakpopisa"/>
        <w:numPr>
          <w:ilvl w:val="1"/>
          <w:numId w:val="5"/>
        </w:numPr>
        <w:spacing w:after="120" w:line="240" w:lineRule="auto"/>
        <w:ind w:left="0" w:firstLine="0"/>
        <w:contextualSpacing w:val="false"/>
        <w:jc w:val="both"/>
      </w:pPr>
      <w:r w:rsidRPr="00A32EF5">
        <w:t xml:space="preserve">Iz zapisnika Državnog inspektorata, Područnog ureda Rijeka, Službe za nadzor zapošljavanja i upućivanja, od 15. i od 17. lipnja 2022. slijedi da je viša inspektorica rada obavila inspekcijski nadzor u </w:t>
      </w:r>
      <w:r w:rsidRPr="00A32EF5">
        <w:rPr>
          <w:rFonts w:eastAsia="Times New Roman"/>
          <w:szCs w:val="24"/>
          <w:lang w:eastAsia="hr-HR"/>
        </w:rPr>
        <w:t xml:space="preserve">Ugostiteljskom obrtu Fortuna, vlasnice Ljuljete Memeti, i to u poslovnim prostorijama objekta brze prehrane Fortuna, na adresi Kraljevica, Oštro 17 (Kamp Oštro), </w:t>
      </w:r>
      <w:r w:rsidRPr="00A32EF5">
        <w:t xml:space="preserve">gdje je zatekla na radu radnike Besima Memetija i </w:t>
      </w:r>
      <w:r w:rsidRPr="00A32EF5">
        <w:rPr>
          <w:rFonts w:eastAsia="Times New Roman"/>
          <w:szCs w:val="24"/>
          <w:lang w:eastAsia="hr-HR"/>
        </w:rPr>
        <w:t>Ivicu Šimunovića, utvrdila je, između ostalog, da je Ivica Šimunović s radom na poslovima kuhara otpočeo 11. lipnja 2022., a da prije toga nije s poslodavcem sklopio pisani ugovor o radu, da mu nije uručena potvrda o sklopljeno</w:t>
      </w:r>
      <w:r w:rsidRPr="00A32EF5" w:rsidR="002C7E7D">
        <w:rPr>
          <w:rFonts w:eastAsia="Times New Roman"/>
          <w:szCs w:val="24"/>
          <w:lang w:eastAsia="hr-HR"/>
        </w:rPr>
        <w:t>m ugovoru o radu,</w:t>
      </w:r>
      <w:r w:rsidRPr="00A32EF5">
        <w:rPr>
          <w:rFonts w:eastAsia="Times New Roman"/>
          <w:szCs w:val="24"/>
          <w:lang w:eastAsia="hr-HR"/>
        </w:rPr>
        <w:t xml:space="preserve"> da nije prijavljen na mirovinsko osiguranje prije početka rada te da nije prijavljen niti na obvezno zdravstveno osiguranje</w:t>
      </w:r>
      <w:r w:rsidRPr="00A32EF5">
        <w:t xml:space="preserve">. </w:t>
      </w:r>
      <w:r w:rsidRPr="00A32EF5" w:rsidR="002C7E7D">
        <w:t xml:space="preserve">Nadalje slijedi </w:t>
      </w:r>
      <w:r w:rsidRPr="00A32EF5">
        <w:t xml:space="preserve">da je </w:t>
      </w:r>
      <w:r w:rsidRPr="00A32EF5" w:rsidR="002C7E7D">
        <w:t xml:space="preserve">zbog utvrđenja da okrivljenica koristi rad radnika </w:t>
      </w:r>
      <w:r w:rsidRPr="00A32EF5" w:rsidR="002C7E7D">
        <w:rPr>
          <w:rFonts w:eastAsia="Times New Roman"/>
          <w:szCs w:val="24"/>
          <w:lang w:eastAsia="hr-HR"/>
        </w:rPr>
        <w:t xml:space="preserve">Ivice Šimunovića koji nije prijavljen na mirovinsko osiguranje, </w:t>
      </w:r>
      <w:r w:rsidRPr="00A32EF5">
        <w:t xml:space="preserve">poslodavcu </w:t>
      </w:r>
      <w:r w:rsidRPr="00A32EF5" w:rsidR="002C7E7D">
        <w:t>na temelju</w:t>
      </w:r>
      <w:r w:rsidRPr="00A32EF5">
        <w:t xml:space="preserve"> članka 171. Z</w:t>
      </w:r>
      <w:r w:rsidRPr="00A32EF5" w:rsidR="002C7E7D">
        <w:t xml:space="preserve">akona o mirovinskom osiguranju </w:t>
      </w:r>
      <w:r w:rsidRPr="00A32EF5">
        <w:t xml:space="preserve">zabranjeno obavljanje djelatnosti </w:t>
      </w:r>
      <w:r w:rsidRPr="00A32EF5" w:rsidR="002C7E7D">
        <w:t xml:space="preserve">u poslovnim prostorijama objekta brze prehrane Fortuna, na adresi Kraljevica, Oštro 17 (Kamp Oštro), </w:t>
      </w:r>
      <w:r w:rsidRPr="00A32EF5">
        <w:t xml:space="preserve">do otklanjanja </w:t>
      </w:r>
      <w:r w:rsidRPr="00A32EF5" w:rsidR="002C7E7D">
        <w:t xml:space="preserve">utvrđenih </w:t>
      </w:r>
      <w:r w:rsidRPr="00A32EF5">
        <w:t>nedostataka u poslovanju, a naj</w:t>
      </w:r>
      <w:r w:rsidRPr="00A32EF5" w:rsidR="002C7E7D">
        <w:t>kraće</w:t>
      </w:r>
      <w:r w:rsidRPr="00A32EF5">
        <w:t xml:space="preserve"> na rok od 15 dana</w:t>
      </w:r>
      <w:r w:rsidRPr="00A32EF5" w:rsidR="002C7E7D">
        <w:t>, s time da se t</w:t>
      </w:r>
      <w:r w:rsidRPr="00A32EF5">
        <w:t>a mjera neće izvršiti ukoliko okrivljeni</w:t>
      </w:r>
      <w:r w:rsidRPr="00A32EF5" w:rsidR="002C7E7D">
        <w:t>ca kao poslodavac</w:t>
      </w:r>
      <w:r w:rsidRPr="00A32EF5">
        <w:t xml:space="preserve"> do 2</w:t>
      </w:r>
      <w:r w:rsidRPr="00A32EF5" w:rsidR="002C7E7D">
        <w:t>0. lipnja 2022</w:t>
      </w:r>
      <w:r w:rsidRPr="00A32EF5">
        <w:t>. inspektoru dostavi dokaz da je otkloni</w:t>
      </w:r>
      <w:r w:rsidRPr="00A32EF5" w:rsidR="002C7E7D">
        <w:t>la</w:t>
      </w:r>
      <w:r w:rsidRPr="00A32EF5">
        <w:t xml:space="preserve"> utvrđen</w:t>
      </w:r>
      <w:r w:rsidRPr="00A32EF5" w:rsidR="002C7E7D">
        <w:t>e</w:t>
      </w:r>
      <w:r w:rsidRPr="00A32EF5">
        <w:t xml:space="preserve"> nedostatk</w:t>
      </w:r>
      <w:r w:rsidRPr="00A32EF5" w:rsidR="002C7E7D">
        <w:t>e</w:t>
      </w:r>
      <w:r w:rsidRPr="00A32EF5">
        <w:t xml:space="preserve"> i uplati u državni proračun iznos od 20.000,00 kn. </w:t>
      </w:r>
    </w:p>
    <w:p w:rsidRPr="00A32EF5" w:rsidR="00AA7652" w:rsidP="00746631" w:rsidRDefault="00746631" w14:paraId="0B25A8EF" w14:textId="48466202">
      <w:pPr>
        <w:pStyle w:val="Odlomakpopisa"/>
        <w:numPr>
          <w:ilvl w:val="1"/>
          <w:numId w:val="5"/>
        </w:numPr>
        <w:spacing w:after="120" w:line="240" w:lineRule="auto"/>
        <w:ind w:left="0" w:firstLine="0"/>
        <w:contextualSpacing w:val="false"/>
        <w:jc w:val="both"/>
      </w:pPr>
      <w:r w:rsidRPr="00A32EF5">
        <w:t>Potom je pročitan pod</w:t>
      </w:r>
      <w:r w:rsidRPr="00A32EF5" w:rsidR="00AA7652">
        <w:t>nesak</w:t>
      </w:r>
      <w:r w:rsidRPr="00A32EF5" w:rsidR="00142057">
        <w:t xml:space="preserve"> </w:t>
      </w:r>
      <w:r w:rsidRPr="00A32EF5" w:rsidR="00AA7652">
        <w:t>tužitelja od 4. studenog</w:t>
      </w:r>
      <w:r w:rsidRPr="00A32EF5">
        <w:t>a</w:t>
      </w:r>
      <w:r w:rsidRPr="00A32EF5" w:rsidR="00AA7652">
        <w:t xml:space="preserve"> 2024.</w:t>
      </w:r>
      <w:r w:rsidRPr="00A32EF5" w:rsidR="00142057">
        <w:t xml:space="preserve"> </w:t>
      </w:r>
      <w:r w:rsidRPr="00A32EF5" w:rsidR="00AA7652">
        <w:t xml:space="preserve">s priloženim </w:t>
      </w:r>
      <w:r w:rsidRPr="00A32EF5" w:rsidR="00EA2038">
        <w:t>dokazom o uplati</w:t>
      </w:r>
      <w:r w:rsidRPr="00A32EF5" w:rsidR="00AA7652">
        <w:t xml:space="preserve"> iznosa od 20.000,00 kuna na dan 20. lipnja 2022. i pisanom izjavom Ivice</w:t>
      </w:r>
      <w:r w:rsidRPr="00A32EF5" w:rsidR="002C7E7D">
        <w:t xml:space="preserve"> Šimunovića od 20. lipnja 2022., iz kojih slijedi da je sukladno mogućnosti iz točke </w:t>
      </w:r>
      <w:r w:rsidRPr="00A32EF5" w:rsidR="00A32EF5">
        <w:t xml:space="preserve">4. usmenog rješenja sa zapisnika od 17. lipnja 2022., inspektorici dostavljen dokaz o plaćenom iznosu od 20.000,00 kuna u državni proračun i o otklanjanju utvrđenog nedostatka (izjavom radnika </w:t>
      </w:r>
      <w:r w:rsidRPr="00A32EF5" w:rsidR="00A32EF5">
        <w:rPr>
          <w:rFonts w:eastAsia="Times New Roman"/>
          <w:szCs w:val="24"/>
          <w:lang w:eastAsia="hr-HR"/>
        </w:rPr>
        <w:t>Ivice Šimunovića), pa da je navedeno usmeno rješenje ukinuto.</w:t>
      </w:r>
    </w:p>
    <w:p w:rsidRPr="00746631" w:rsidR="00AA7652" w:rsidP="00746631" w:rsidRDefault="00A32EF5" w14:paraId="17675AF0" w14:textId="545EE34A">
      <w:pPr>
        <w:pStyle w:val="Odlomakpopisa"/>
        <w:numPr>
          <w:ilvl w:val="1"/>
          <w:numId w:val="5"/>
        </w:numPr>
        <w:spacing w:after="120" w:line="240" w:lineRule="auto"/>
        <w:ind w:left="0" w:firstLine="0"/>
        <w:contextualSpacing w:val="false"/>
        <w:jc w:val="both"/>
      </w:pPr>
      <w:r>
        <w:t xml:space="preserve">Nastavno je u dokaznom postupku pročitana </w:t>
      </w:r>
      <w:r w:rsidRPr="00746631" w:rsidR="00746631">
        <w:t xml:space="preserve">i </w:t>
      </w:r>
      <w:r w:rsidRPr="00746631" w:rsidR="00AA7652">
        <w:t xml:space="preserve">izjava Besima Memetija </w:t>
      </w:r>
      <w:r w:rsidRPr="00746631">
        <w:t xml:space="preserve">od 19. svibnja 2021., </w:t>
      </w:r>
      <w:r w:rsidRPr="00746631" w:rsidR="00AA7652">
        <w:t>kojom se obvezuje na obavljanje posla</w:t>
      </w:r>
      <w:r w:rsidRPr="00746631" w:rsidR="00142057">
        <w:t xml:space="preserve"> </w:t>
      </w:r>
      <w:r w:rsidRPr="00746631" w:rsidR="00AA7652">
        <w:t>voditelja u ugostiteljskom obrtu Fortuna,</w:t>
      </w:r>
      <w:r w:rsidRPr="00746631" w:rsidR="00142057">
        <w:t xml:space="preserve"> </w:t>
      </w:r>
      <w:r w:rsidRPr="00746631" w:rsidR="00AA7652">
        <w:t>vlasnice Ljuljete Memeti, na kojoj je potpis imenovanoga</w:t>
      </w:r>
      <w:r w:rsidRPr="00746631" w:rsidR="00142057">
        <w:t xml:space="preserve"> </w:t>
      </w:r>
      <w:r w:rsidRPr="00746631" w:rsidR="00AA7652">
        <w:t>ovjeren kod javnog</w:t>
      </w:r>
      <w:r w:rsidRPr="00746631" w:rsidR="00142057">
        <w:t xml:space="preserve"> </w:t>
      </w:r>
      <w:r w:rsidRPr="00746631" w:rsidR="00AA7652">
        <w:t>bilježnika.</w:t>
      </w:r>
    </w:p>
    <w:p w:rsidRPr="00F45EE6" w:rsidR="00434C3A" w:rsidP="00FA0426" w:rsidRDefault="00746631" w14:paraId="5E31CDFC" w14:textId="3A31F768">
      <w:pPr>
        <w:pStyle w:val="Odlomakpopisa"/>
        <w:numPr>
          <w:ilvl w:val="1"/>
          <w:numId w:val="5"/>
        </w:numPr>
        <w:spacing w:after="120" w:line="240" w:lineRule="auto"/>
        <w:ind w:left="0" w:firstLine="0"/>
        <w:contextualSpacing w:val="false"/>
        <w:jc w:val="both"/>
      </w:pPr>
      <w:r w:rsidRPr="00746631">
        <w:t>Nadalje, sud je pribavio od Hrvatskog zavoda za mirovinsko osiguranje, Područne službe u Rijeci, i pročitao u dokaznom postupku,</w:t>
      </w:r>
      <w:r w:rsidRPr="00746631" w:rsidR="00434C3A">
        <w:t xml:space="preserve"> potvrd</w:t>
      </w:r>
      <w:r w:rsidR="00A32EF5">
        <w:t>u</w:t>
      </w:r>
      <w:r w:rsidRPr="00746631" w:rsidR="00434C3A">
        <w:t xml:space="preserve"> od 13. ožujka 2025., o podacima evidentiranim u njihovoj matičnoj evidenciji za osiguranika Ivicu Šimunovića</w:t>
      </w:r>
      <w:r w:rsidRPr="00746631">
        <w:t xml:space="preserve">, iz koje proizlazi </w:t>
      </w:r>
      <w:r w:rsidRPr="00746631" w:rsidR="00434C3A">
        <w:t>da je kod poslodavca Ljuljete Memeti, vlasnice ugostiteljskog obrta Fortuna</w:t>
      </w:r>
      <w:r w:rsidRPr="00746631">
        <w:t>,</w:t>
      </w:r>
      <w:r w:rsidRPr="00746631" w:rsidR="00434C3A">
        <w:t xml:space="preserve"> bio prijavljen na mirovinsko osiguranje u razdoblju od 28. lipnja</w:t>
      </w:r>
      <w:r w:rsidRPr="00746631" w:rsidR="00142057">
        <w:t xml:space="preserve"> </w:t>
      </w:r>
      <w:r w:rsidRPr="00746631" w:rsidR="00434C3A">
        <w:t>do 26. rujna 2022.</w:t>
      </w:r>
      <w:r w:rsidRPr="00746631" w:rsidR="00142057">
        <w:t xml:space="preserve"> </w:t>
      </w:r>
      <w:r w:rsidRPr="00746631" w:rsidR="00434C3A">
        <w:t xml:space="preserve">na temelju radnog odnosa na određeno, nepuno radno </w:t>
      </w:r>
      <w:r w:rsidRPr="00F45EE6" w:rsidR="00434C3A">
        <w:t>vrijeme od 4 sata dnevno.</w:t>
      </w:r>
    </w:p>
    <w:p w:rsidRPr="00F45EE6" w:rsidR="00256787" w:rsidP="00FA0426" w:rsidRDefault="003456FF" w14:paraId="74DBF3DE" w14:textId="63CA06CB">
      <w:pPr>
        <w:pStyle w:val="Odlomakpopisa"/>
        <w:numPr>
          <w:ilvl w:val="1"/>
          <w:numId w:val="5"/>
        </w:numPr>
        <w:spacing w:after="120" w:line="240" w:lineRule="auto"/>
        <w:ind w:left="0" w:firstLine="0"/>
        <w:contextualSpacing w:val="false"/>
        <w:jc w:val="both"/>
      </w:pPr>
      <w:r w:rsidRPr="00F45EE6">
        <w:t xml:space="preserve">Naposljetku su pročitani </w:t>
      </w:r>
      <w:r w:rsidRPr="00F45EE6" w:rsidR="00256787">
        <w:t xml:space="preserve">podaci Ministarstva pravosuđa, uprave i digitalne transformacije, Odjela za prekršajne evidencije za okrivljenicu te </w:t>
      </w:r>
      <w:r w:rsidRPr="00F45EE6">
        <w:t>j</w:t>
      </w:r>
      <w:r w:rsidRPr="00F45EE6" w:rsidR="00256787">
        <w:t>e utvrđe</w:t>
      </w:r>
      <w:r w:rsidRPr="00F45EE6">
        <w:t>no da</w:t>
      </w:r>
      <w:r w:rsidRPr="00F45EE6" w:rsidR="00256787">
        <w:t xml:space="preserve"> nije prekršajno osuđivana.</w:t>
      </w:r>
    </w:p>
    <w:p w:rsidRPr="00B7192D" w:rsidR="00434C3A" w:rsidP="008A4DFB" w:rsidRDefault="00256787" w14:paraId="3C722105" w14:textId="78C2561E">
      <w:pPr>
        <w:pStyle w:val="Odlomakpopisa"/>
        <w:numPr>
          <w:ilvl w:val="0"/>
          <w:numId w:val="5"/>
        </w:numPr>
        <w:spacing w:after="120" w:line="240" w:lineRule="auto"/>
        <w:ind w:left="0" w:firstLine="0"/>
        <w:contextualSpacing w:val="false"/>
        <w:jc w:val="both"/>
      </w:pPr>
      <w:r w:rsidRPr="00B7192D">
        <w:lastRenderedPageBreak/>
        <w:t>Završno</w:t>
      </w:r>
      <w:r w:rsidRPr="00B7192D" w:rsidR="008A4DFB">
        <w:t xml:space="preserve"> je</w:t>
      </w:r>
      <w:r w:rsidRPr="00B7192D">
        <w:t xml:space="preserve"> branitelj</w:t>
      </w:r>
      <w:r w:rsidRPr="00B7192D" w:rsidR="008A4DFB">
        <w:t xml:space="preserve"> okrivljenice</w:t>
      </w:r>
      <w:r w:rsidRPr="00B7192D">
        <w:t xml:space="preserve"> izjav</w:t>
      </w:r>
      <w:r w:rsidRPr="00B7192D" w:rsidR="008A4DFB">
        <w:t>io</w:t>
      </w:r>
      <w:r w:rsidRPr="00B7192D">
        <w:t xml:space="preserve"> da obran</w:t>
      </w:r>
      <w:r w:rsidRPr="00B7192D" w:rsidR="008A4DFB">
        <w:t>a</w:t>
      </w:r>
      <w:r w:rsidRPr="00B7192D">
        <w:t xml:space="preserve"> smatra da nema elemenata </w:t>
      </w:r>
      <w:r w:rsidRPr="00B94961">
        <w:t>prekršajne odgovornosti okrivljenice</w:t>
      </w:r>
      <w:r w:rsidRPr="00B94961" w:rsidR="008A4DFB">
        <w:t>, s</w:t>
      </w:r>
      <w:r w:rsidRPr="00B94961">
        <w:t xml:space="preserve"> obzirom da ista nije imala saznanja o</w:t>
      </w:r>
      <w:r w:rsidRPr="00B7192D">
        <w:t xml:space="preserve"> događajima koji su doveli do optužnog prijedloga. Naime</w:t>
      </w:r>
      <w:r w:rsidRPr="00B7192D" w:rsidR="008A4DFB">
        <w:t>,</w:t>
      </w:r>
      <w:r w:rsidRPr="00B7192D">
        <w:t xml:space="preserve"> činjenica da je ista vlasnica obrta je zasigurno ne </w:t>
      </w:r>
      <w:r w:rsidRPr="00B7192D" w:rsidR="008A4DFB">
        <w:t>ekskulpira</w:t>
      </w:r>
      <w:r w:rsidRPr="00B7192D">
        <w:t xml:space="preserve"> od odgovornosti</w:t>
      </w:r>
      <w:r w:rsidRPr="00B7192D" w:rsidR="008A4DFB">
        <w:t>,</w:t>
      </w:r>
      <w:r w:rsidRPr="00B7192D">
        <w:t xml:space="preserve"> međutim postoji niz drugi</w:t>
      </w:r>
      <w:r w:rsidRPr="00B7192D" w:rsidR="008A4DFB">
        <w:t>h</w:t>
      </w:r>
      <w:r w:rsidRPr="00B7192D">
        <w:t xml:space="preserve"> olakotnih okolnosti koj</w:t>
      </w:r>
      <w:r w:rsidRPr="00B7192D" w:rsidR="008A4DFB">
        <w:t>e</w:t>
      </w:r>
      <w:r w:rsidRPr="00B7192D">
        <w:t xml:space="preserve"> bi trebali pomoći sudu pri donošenju odluke</w:t>
      </w:r>
      <w:r w:rsidRPr="00B7192D" w:rsidR="008A4DFB">
        <w:t>,</w:t>
      </w:r>
      <w:r w:rsidRPr="00B7192D">
        <w:t xml:space="preserve"> a to je njezina neosuđivanost, njezina nesvijest o počinjenju prekršaja te činjenica da je već s plać</w:t>
      </w:r>
      <w:r w:rsidRPr="00B7192D" w:rsidR="008A4DFB">
        <w:t>e</w:t>
      </w:r>
      <w:r w:rsidRPr="00B7192D">
        <w:t>nom kaznom postignuta svrha postupka. Stoga obrana predlaže sudu da prilikom donošenja oduke cijen</w:t>
      </w:r>
      <w:r w:rsidRPr="00B7192D" w:rsidR="008A4DFB">
        <w:t>i</w:t>
      </w:r>
      <w:r w:rsidRPr="00B7192D">
        <w:t xml:space="preserve"> sve te okolnosti</w:t>
      </w:r>
      <w:r w:rsidRPr="00B7192D" w:rsidR="008A4DFB">
        <w:t>.</w:t>
      </w:r>
    </w:p>
    <w:p w:rsidR="00B7192D" w:rsidP="00572D55" w:rsidRDefault="00B7192D" w14:paraId="364D9A4A" w14:textId="77777777">
      <w:pPr>
        <w:pStyle w:val="Odlomakpopisa"/>
        <w:numPr>
          <w:ilvl w:val="0"/>
          <w:numId w:val="5"/>
        </w:numPr>
        <w:spacing w:after="120" w:line="240" w:lineRule="auto"/>
        <w:ind w:left="0" w:firstLine="0"/>
        <w:contextualSpacing w:val="false"/>
        <w:jc w:val="both"/>
        <w:rPr>
          <w:rFonts w:eastAsia="Times New Roman"/>
          <w:szCs w:val="24"/>
          <w:lang w:eastAsia="hr-HR"/>
        </w:rPr>
      </w:pPr>
      <w:r>
        <w:rPr>
          <w:rFonts w:eastAsia="Times New Roman"/>
          <w:szCs w:val="24"/>
          <w:lang w:eastAsia="hr-HR"/>
        </w:rPr>
        <w:t xml:space="preserve">Prema članku 14. stavcima 1. do 3. Zakona o radu, ugovor o radu sklapa se u pisanom obliku, </w:t>
      </w:r>
      <w:r>
        <w:rPr>
          <w:rFonts w:eastAsia="Calibri"/>
          <w:color w:val="000000"/>
          <w:szCs w:val="24"/>
        </w:rPr>
        <w:t>propust</w:t>
      </w:r>
      <w:r>
        <w:rPr>
          <w:rFonts w:eastAsia="Times New Roman"/>
          <w:szCs w:val="24"/>
          <w:lang w:eastAsia="hr-HR"/>
        </w:rPr>
        <w:t xml:space="preserve"> </w:t>
      </w:r>
      <w:r>
        <w:t>ugovornih</w:t>
      </w:r>
      <w:r>
        <w:rPr>
          <w:rFonts w:eastAsia="Times New Roman"/>
          <w:szCs w:val="24"/>
          <w:lang w:eastAsia="hr-HR"/>
        </w:rPr>
        <w:t xml:space="preserve"> stranaka da sklope ugovor o radu u pisanom obliku, ne utječe na postojanje i valjanost toga ugovor, a ako ugovor o radu nije sklopljen u </w:t>
      </w:r>
      <w:r w:rsidRPr="00572D55">
        <w:t>pisanom</w:t>
      </w:r>
      <w:r>
        <w:rPr>
          <w:rFonts w:eastAsia="Times New Roman"/>
          <w:szCs w:val="24"/>
          <w:lang w:eastAsia="hr-HR"/>
        </w:rPr>
        <w:t xml:space="preserve"> obliku, poslodavac je dužan prije početka rada, radniku izdati pisanu potvrdu o sklopljenom ugovoru o radu.</w:t>
      </w:r>
    </w:p>
    <w:p w:rsidR="00B7192D" w:rsidP="00572D55" w:rsidRDefault="00B7192D" w14:paraId="5A24D8E8" w14:textId="03C3A5A7">
      <w:pPr>
        <w:pStyle w:val="Odlomakpopisa"/>
        <w:numPr>
          <w:ilvl w:val="1"/>
          <w:numId w:val="5"/>
        </w:numPr>
        <w:spacing w:after="120" w:line="240" w:lineRule="auto"/>
        <w:ind w:left="0" w:firstLine="0"/>
        <w:contextualSpacing w:val="false"/>
        <w:jc w:val="both"/>
        <w:rPr>
          <w:szCs w:val="24"/>
        </w:rPr>
      </w:pPr>
      <w:r>
        <w:rPr>
          <w:szCs w:val="24"/>
        </w:rPr>
        <w:t xml:space="preserve">U članku 229. stavku 1. točki 3. Zakona o radu, propisano je da će se poslodavac </w:t>
      </w:r>
      <w:r w:rsidRPr="00572D55">
        <w:t>kazniti</w:t>
      </w:r>
      <w:r>
        <w:rPr>
          <w:szCs w:val="24"/>
        </w:rPr>
        <w:t xml:space="preserve"> za prekršaj </w:t>
      </w:r>
      <w:r>
        <w:rPr>
          <w:rFonts w:eastAsia="Times New Roman"/>
          <w:szCs w:val="24"/>
          <w:lang w:eastAsia="hr-HR"/>
        </w:rPr>
        <w:t xml:space="preserve">ako u slučaju kada ugovor o radu nije sklopljen u pisanom obliku, prije početka rada ne izda radniku pisanu potvrdu o sklopljenom ugovoru (članak 14. stavak 3.), </w:t>
      </w:r>
      <w:r>
        <w:rPr>
          <w:szCs w:val="24"/>
        </w:rPr>
        <w:t xml:space="preserve">i to </w:t>
      </w:r>
      <w:r w:rsidRPr="00572D55" w:rsidR="00572D55">
        <w:rPr>
          <w:rFonts w:eastAsia="Calibri"/>
          <w:color w:val="000000"/>
          <w:szCs w:val="24"/>
        </w:rPr>
        <w:t>poslodavac fizička osoba</w:t>
      </w:r>
      <w:r>
        <w:rPr>
          <w:rFonts w:eastAsia="Calibri"/>
          <w:color w:val="000000"/>
          <w:szCs w:val="24"/>
        </w:rPr>
        <w:t xml:space="preserve">, prema stavku 2. istoga članka, </w:t>
      </w:r>
      <w:r w:rsidR="00572D55">
        <w:rPr>
          <w:rFonts w:eastAsia="Calibri"/>
          <w:color w:val="000000"/>
          <w:szCs w:val="24"/>
        </w:rPr>
        <w:t>novčanom kaznom od</w:t>
      </w:r>
      <w:r>
        <w:rPr>
          <w:rFonts w:eastAsia="Calibri"/>
          <w:color w:val="000000"/>
          <w:szCs w:val="24"/>
        </w:rPr>
        <w:t xml:space="preserve"> 920,00 do 1.320,00 eura.</w:t>
      </w:r>
      <w:r>
        <w:rPr>
          <w:szCs w:val="24"/>
        </w:rPr>
        <w:t xml:space="preserve"> </w:t>
      </w:r>
    </w:p>
    <w:p w:rsidR="00631589" w:rsidP="00631589" w:rsidRDefault="00631589" w14:paraId="66755E65" w14:textId="77777777">
      <w:pPr>
        <w:pStyle w:val="Odlomakpopisa"/>
        <w:numPr>
          <w:ilvl w:val="1"/>
          <w:numId w:val="5"/>
        </w:numPr>
        <w:spacing w:after="120" w:line="240" w:lineRule="auto"/>
        <w:ind w:left="0" w:firstLine="0"/>
        <w:contextualSpacing w:val="false"/>
        <w:jc w:val="both"/>
        <w:rPr>
          <w:rFonts w:eastAsia="Calibri"/>
          <w:color w:val="000000"/>
          <w:szCs w:val="24"/>
        </w:rPr>
      </w:pPr>
      <w:r>
        <w:t xml:space="preserve">U članku </w:t>
      </w:r>
      <w:r>
        <w:rPr>
          <w:rFonts w:eastAsia="Calibri"/>
          <w:color w:val="000000"/>
          <w:szCs w:val="24"/>
        </w:rPr>
        <w:t xml:space="preserve">112. stavku 1. </w:t>
      </w:r>
      <w:r>
        <w:t xml:space="preserve">Zakona o mirovinskom osiguranju propisani su rokovi u </w:t>
      </w:r>
      <w:r>
        <w:rPr>
          <w:rFonts w:eastAsia="Calibri"/>
        </w:rPr>
        <w:t>kojima</w:t>
      </w:r>
      <w:r>
        <w:t xml:space="preserve"> su </w:t>
      </w:r>
      <w:r>
        <w:rPr>
          <w:rFonts w:eastAsia="Calibri"/>
          <w:color w:val="000000"/>
          <w:szCs w:val="24"/>
        </w:rPr>
        <w:t xml:space="preserve">obveznici dužni dostaviti podatke za vođenje matične evidencije, pa je tako u </w:t>
      </w:r>
      <w:r>
        <w:t xml:space="preserve">članku </w:t>
      </w:r>
      <w:r>
        <w:rPr>
          <w:rFonts w:eastAsia="Calibri"/>
          <w:color w:val="000000"/>
          <w:szCs w:val="24"/>
        </w:rPr>
        <w:t>112. stavku 1. točki 2. propisano da podatke o početku osiguranja, za osiguranike iz članka 9. stavka 1. točaka 1. - 7. ovoga Zakona obveznici dostavljaju najranije osam dana prije početka rada, a najkasnije prije početka rada.</w:t>
      </w:r>
    </w:p>
    <w:p w:rsidR="00572D55" w:rsidP="00631589" w:rsidRDefault="00631589" w14:paraId="1E828372" w14:textId="48C1DDA2">
      <w:pPr>
        <w:pStyle w:val="Odlomakpopisa"/>
        <w:numPr>
          <w:ilvl w:val="1"/>
          <w:numId w:val="5"/>
        </w:numPr>
        <w:spacing w:after="120" w:line="240" w:lineRule="auto"/>
        <w:ind w:left="0" w:firstLine="0"/>
        <w:contextualSpacing w:val="false"/>
        <w:jc w:val="both"/>
        <w:rPr>
          <w:rFonts w:eastAsia="Calibri"/>
          <w:color w:val="000000"/>
          <w:szCs w:val="24"/>
        </w:rPr>
      </w:pPr>
      <w:r>
        <w:t>Prema č</w:t>
      </w:r>
      <w:r>
        <w:rPr>
          <w:rFonts w:eastAsia="Calibri"/>
          <w:color w:val="000000"/>
          <w:szCs w:val="24"/>
        </w:rPr>
        <w:t xml:space="preserve">lanku 172. stavku 2. </w:t>
      </w:r>
      <w:r>
        <w:t xml:space="preserve">Zakona o mirovinskom osiguranju, </w:t>
      </w:r>
      <w:r>
        <w:rPr>
          <w:rFonts w:eastAsia="Calibri"/>
          <w:color w:val="000000"/>
          <w:szCs w:val="24"/>
        </w:rPr>
        <w:t xml:space="preserve">poslodavac, odnosno obveznik doprinosa kaznit će se za prekršaj novčanom kaznom u svoti </w:t>
      </w:r>
      <w:r>
        <w:rPr>
          <w:rFonts w:eastAsia="Calibri"/>
        </w:rPr>
        <w:t>od</w:t>
      </w:r>
      <w:r>
        <w:rPr>
          <w:rFonts w:eastAsia="Calibri"/>
          <w:color w:val="000000"/>
          <w:szCs w:val="24"/>
        </w:rPr>
        <w:t xml:space="preserve"> 660,00 do </w:t>
      </w:r>
      <w:r w:rsidRPr="00631589">
        <w:rPr>
          <w:rFonts w:eastAsia="Calibri"/>
          <w:color w:val="000000"/>
          <w:szCs w:val="24"/>
        </w:rPr>
        <w:t>6630</w:t>
      </w:r>
      <w:r>
        <w:rPr>
          <w:rFonts w:eastAsia="Calibri"/>
          <w:color w:val="000000"/>
          <w:szCs w:val="24"/>
        </w:rPr>
        <w:t>,</w:t>
      </w:r>
      <w:r>
        <w:rPr>
          <w:rFonts w:eastAsia="Calibri"/>
        </w:rPr>
        <w:t>00</w:t>
      </w:r>
      <w:r>
        <w:rPr>
          <w:rFonts w:eastAsia="Calibri"/>
          <w:color w:val="000000"/>
          <w:szCs w:val="24"/>
        </w:rPr>
        <w:t xml:space="preserve"> eura, pod točkom 5. ako ne prijavi ili odjavi osiguranje ili promjenu      tijekom osiguranja ili to učini nakon isteka propisanog roka (članak 11</w:t>
      </w:r>
      <w:r w:rsidR="00115E64">
        <w:rPr>
          <w:rFonts w:eastAsia="Calibri"/>
          <w:color w:val="000000"/>
          <w:szCs w:val="24"/>
        </w:rPr>
        <w:t>2. stavak 1. točke 2., 3. i 5.)</w:t>
      </w:r>
      <w:r w:rsidR="00572D55">
        <w:rPr>
          <w:rFonts w:eastAsia="Calibri"/>
          <w:color w:val="000000"/>
          <w:szCs w:val="24"/>
        </w:rPr>
        <w:t xml:space="preserve">. </w:t>
      </w:r>
    </w:p>
    <w:p w:rsidR="00572D55" w:rsidP="00572D55" w:rsidRDefault="00572D55" w14:paraId="34482CEB" w14:textId="77777777">
      <w:pPr>
        <w:pStyle w:val="Odlomakpopisa"/>
        <w:numPr>
          <w:ilvl w:val="1"/>
          <w:numId w:val="5"/>
        </w:numPr>
        <w:spacing w:after="120" w:line="240" w:lineRule="auto"/>
        <w:ind w:left="0" w:firstLine="0"/>
        <w:contextualSpacing w:val="false"/>
        <w:jc w:val="both"/>
        <w:rPr>
          <w:rFonts w:eastAsia="Calibri"/>
          <w:color w:val="000000"/>
          <w:szCs w:val="24"/>
        </w:rPr>
      </w:pPr>
      <w:r>
        <w:rPr>
          <w:rFonts w:eastAsia="Calibri"/>
          <w:color w:val="000000"/>
          <w:szCs w:val="24"/>
        </w:rPr>
        <w:t xml:space="preserve">Odredbom članka 120. stavka 4. Zakona o obveznom zdravstvenom </w:t>
      </w:r>
      <w:r w:rsidRPr="00572D55">
        <w:rPr>
          <w:rFonts w:eastAsia="Calibri"/>
          <w:color w:val="000000"/>
          <w:szCs w:val="24"/>
        </w:rPr>
        <w:t>osiguranju</w:t>
      </w:r>
      <w:r>
        <w:rPr>
          <w:rFonts w:eastAsia="Calibri"/>
          <w:color w:val="000000"/>
          <w:szCs w:val="24"/>
        </w:rPr>
        <w:t xml:space="preserve"> propisano je kako se prijava na obvezno zdravstveno osiguranje podnosi u roku od osam dana od dana nastanka okolnosti na osnovi koje se stječe status osigurane osobe.</w:t>
      </w:r>
    </w:p>
    <w:p w:rsidR="00572D55" w:rsidP="00572D55" w:rsidRDefault="00572D55" w14:paraId="4FF01155" w14:textId="09FE0063">
      <w:pPr>
        <w:pStyle w:val="Odlomakpopisa"/>
        <w:numPr>
          <w:ilvl w:val="1"/>
          <w:numId w:val="5"/>
        </w:numPr>
        <w:spacing w:after="120" w:line="240" w:lineRule="auto"/>
        <w:ind w:left="0" w:firstLine="0"/>
        <w:contextualSpacing w:val="false"/>
        <w:jc w:val="both"/>
        <w:rPr>
          <w:rFonts w:eastAsia="Calibri"/>
          <w:color w:val="000000"/>
          <w:szCs w:val="24"/>
        </w:rPr>
      </w:pPr>
      <w:r>
        <w:rPr>
          <w:rFonts w:eastAsia="Calibri"/>
          <w:color w:val="000000"/>
          <w:szCs w:val="24"/>
        </w:rPr>
        <w:t xml:space="preserve">Prema članku 150. stavku 1. podstavku 2. Zakona o obveznom zdravstvenom osiguranju, kaznit će se za prekršaj pravna osoba ako ne podnese prijavu na obvezno zdravstveno osiguranje u roku od osam dana od dana nastanka okolnosti na osnovi kojih se stječe status osigurane osobe, a prema stavku 2. istoga članka, </w:t>
      </w:r>
      <w:r w:rsidRPr="00115E64" w:rsidR="00115E64">
        <w:rPr>
          <w:rFonts w:eastAsia="Calibri"/>
          <w:color w:val="000000"/>
          <w:szCs w:val="24"/>
        </w:rPr>
        <w:t>fizička osoba</w:t>
      </w:r>
      <w:r w:rsidR="00115E64">
        <w:rPr>
          <w:rFonts w:eastAsia="Calibri"/>
          <w:color w:val="000000"/>
          <w:szCs w:val="24"/>
        </w:rPr>
        <w:t xml:space="preserve"> će se </w:t>
      </w:r>
      <w:r>
        <w:rPr>
          <w:rFonts w:eastAsia="Calibri"/>
          <w:color w:val="000000"/>
          <w:szCs w:val="24"/>
        </w:rPr>
        <w:t xml:space="preserve">za taj prekršaj </w:t>
      </w:r>
      <w:r w:rsidR="00115E64">
        <w:rPr>
          <w:rFonts w:eastAsia="Calibri"/>
          <w:color w:val="000000"/>
          <w:szCs w:val="24"/>
        </w:rPr>
        <w:t xml:space="preserve">kazniti </w:t>
      </w:r>
      <w:r>
        <w:rPr>
          <w:rFonts w:eastAsia="Calibri"/>
          <w:color w:val="000000"/>
          <w:szCs w:val="24"/>
        </w:rPr>
        <w:t>novčanom kaznom u iznosu od 1.060,00 do 1.9</w:t>
      </w:r>
      <w:r w:rsidR="00115E64">
        <w:rPr>
          <w:rFonts w:eastAsia="Calibri"/>
          <w:color w:val="000000"/>
          <w:szCs w:val="24"/>
        </w:rPr>
        <w:t>90,00 eura</w:t>
      </w:r>
      <w:r>
        <w:rPr>
          <w:rFonts w:eastAsia="Calibri"/>
          <w:color w:val="000000"/>
          <w:szCs w:val="24"/>
        </w:rPr>
        <w:t>.</w:t>
      </w:r>
    </w:p>
    <w:p w:rsidR="00B7192D" w:rsidP="00115E64" w:rsidRDefault="00B7192D" w14:paraId="6E6B7987" w14:textId="13425317">
      <w:pPr>
        <w:pStyle w:val="Odlomakpopisa"/>
        <w:numPr>
          <w:ilvl w:val="0"/>
          <w:numId w:val="5"/>
        </w:numPr>
        <w:spacing w:after="120" w:line="240" w:lineRule="auto"/>
        <w:ind w:left="0" w:firstLine="0"/>
        <w:contextualSpacing w:val="false"/>
        <w:jc w:val="both"/>
      </w:pPr>
      <w:r>
        <w:t xml:space="preserve">Na temelju ovako provedenog postupka, </w:t>
      </w:r>
      <w:r>
        <w:rPr>
          <w:szCs w:val="24"/>
        </w:rPr>
        <w:t xml:space="preserve">razmotrivši navode obrane te analizom i ocjenom provedenih dokaza, i to svakog dokaza pojedinačno te dovodeći ih u </w:t>
      </w:r>
      <w:r w:rsidRPr="00115E64">
        <w:rPr>
          <w:rFonts w:eastAsia="Times New Roman"/>
          <w:szCs w:val="24"/>
          <w:lang w:eastAsia="hr-HR"/>
        </w:rPr>
        <w:t>međusobnu</w:t>
      </w:r>
      <w:r>
        <w:rPr>
          <w:szCs w:val="24"/>
        </w:rPr>
        <w:t xml:space="preserve"> vezu, </w:t>
      </w:r>
      <w:r>
        <w:t>Sud nalazi utvrđenim da su se u ponašanju okrivljeni</w:t>
      </w:r>
      <w:r w:rsidR="00115E64">
        <w:t>ce</w:t>
      </w:r>
      <w:r>
        <w:t xml:space="preserve"> stekla sva obilježja djela prekršaja opisanih u</w:t>
      </w:r>
      <w:r w:rsidR="00115E64">
        <w:t xml:space="preserve"> točki I. izreke</w:t>
      </w:r>
      <w:r>
        <w:t xml:space="preserve"> ove presude, pa je okrivljen</w:t>
      </w:r>
      <w:r w:rsidR="00115E64">
        <w:t>icu</w:t>
      </w:r>
      <w:r>
        <w:t xml:space="preserve"> proglasio kriv</w:t>
      </w:r>
      <w:r w:rsidR="00115E64">
        <w:t>om</w:t>
      </w:r>
      <w:r>
        <w:t xml:space="preserve"> za opisane prekršaje te </w:t>
      </w:r>
      <w:r w:rsidR="00115E64">
        <w:t>joj</w:t>
      </w:r>
      <w:r>
        <w:t xml:space="preserve"> je utvrdio novčane kazne kao izreci.</w:t>
      </w:r>
    </w:p>
    <w:p w:rsidR="00B7192D" w:rsidP="00115E64" w:rsidRDefault="00B7192D" w14:paraId="2C222814" w14:textId="2CFEAFCE">
      <w:pPr>
        <w:pStyle w:val="Odlomakpopisa"/>
        <w:numPr>
          <w:ilvl w:val="1"/>
          <w:numId w:val="5"/>
        </w:numPr>
        <w:spacing w:after="120" w:line="240" w:lineRule="auto"/>
        <w:ind w:left="0" w:firstLine="0"/>
        <w:contextualSpacing w:val="false"/>
        <w:jc w:val="both"/>
      </w:pPr>
      <w:r>
        <w:t xml:space="preserve">Naime, sud je ocijenio vjerodostojnima izvedene materijalne dokaze, budući da nije našao razloga za </w:t>
      </w:r>
      <w:r w:rsidRPr="00115E64">
        <w:rPr>
          <w:rFonts w:eastAsia="Calibri"/>
          <w:color w:val="000000"/>
          <w:szCs w:val="24"/>
        </w:rPr>
        <w:t>sumnju</w:t>
      </w:r>
      <w:r>
        <w:t xml:space="preserve"> u njihovu istinitost. Nadalje, istinitima su ocijenjeni i iskazi ispitanih svjedoka </w:t>
      </w:r>
      <w:r w:rsidR="00115E64">
        <w:t>Besima Memetija i Sanje Herljević Stepić</w:t>
      </w:r>
      <w:r>
        <w:t xml:space="preserve">, koji su pred Sudom iskazivali jasno, uvjerljivo i životno, bez proturječnosti koje bi ukazivale na </w:t>
      </w:r>
      <w:r>
        <w:lastRenderedPageBreak/>
        <w:t>nevjerodostojnost njihovih iskaza i sukladno ostalim izvedenim dokazima.</w:t>
      </w:r>
      <w:r w:rsidRPr="00EB6D8F" w:rsidR="00EB6D8F">
        <w:t xml:space="preserve"> </w:t>
      </w:r>
      <w:r w:rsidR="00EB6D8F">
        <w:t>Pritom nisu utvrđene okolnosti niti razlozi zbog kojih bi šogor okrivljenice i inspektorica neosnovano teretili okrivljenicu.</w:t>
      </w:r>
    </w:p>
    <w:p w:rsidR="00115E64" w:rsidP="00115E64" w:rsidRDefault="00A32EF5" w14:paraId="5D1C76A4" w14:textId="5EDCC1A4">
      <w:pPr>
        <w:pStyle w:val="Odlomakpopisa"/>
        <w:numPr>
          <w:ilvl w:val="1"/>
          <w:numId w:val="5"/>
        </w:numPr>
        <w:spacing w:after="120" w:line="240" w:lineRule="auto"/>
        <w:ind w:left="0" w:firstLine="0"/>
        <w:contextualSpacing w:val="false"/>
        <w:jc w:val="both"/>
      </w:pPr>
      <w:r>
        <w:t>S</w:t>
      </w:r>
      <w:r w:rsidR="00115E64">
        <w:t xml:space="preserve">ud </w:t>
      </w:r>
      <w:r>
        <w:t xml:space="preserve">je </w:t>
      </w:r>
      <w:r w:rsidR="00115E64">
        <w:t>ocijenio vjerodostojnim i iskaz svjedoka Ivice Šimu</w:t>
      </w:r>
      <w:r w:rsidR="00FC78AB">
        <w:t>no</w:t>
      </w:r>
      <w:r w:rsidR="00115E64">
        <w:t>vi</w:t>
      </w:r>
      <w:r w:rsidR="00FC78AB">
        <w:t>ć</w:t>
      </w:r>
      <w:r w:rsidR="00115E64">
        <w:t xml:space="preserve">a koji dao inspektorici rada na zapisnik o inspekcijskom nadzoru od </w:t>
      </w:r>
      <w:r w:rsidR="00FC78AB">
        <w:t>15. lipnja 2022., prethodno propisano upozoren na obvezu iskazivanja istine, a koji je iskaz vlastoručno potpisao, b</w:t>
      </w:r>
      <w:r w:rsidR="00AC2CC5">
        <w:t>ez stavljanja primjedbi na isti. Iako je pred sudom pokušao u</w:t>
      </w:r>
      <w:r>
        <w:t>blažiti okolnosti koje idu na štetu okrivljenice,</w:t>
      </w:r>
      <w:r w:rsidR="00AC2CC5">
        <w:t xml:space="preserve"> navodeći da</w:t>
      </w:r>
      <w:r>
        <w:t xml:space="preserve"> u početku u objektu nije niti bilo gostiju, a zatim da sa</w:t>
      </w:r>
      <w:r w:rsidR="00AC2CC5">
        <w:t xml:space="preserve"> svojom rukom bez tri i pol prsta nije mogao</w:t>
      </w:r>
      <w:r>
        <w:t xml:space="preserve"> obavljati sve poslove kuhara</w:t>
      </w:r>
      <w:r w:rsidR="00AC2CC5">
        <w:t>,</w:t>
      </w:r>
      <w:r>
        <w:t xml:space="preserve"> da je nadzirao i obučavao druge zaposlenike,</w:t>
      </w:r>
      <w:r w:rsidR="00AC2CC5">
        <w:t xml:space="preserve"> sud je ocijenio da je time svjedok htio umanjiti posljedice za poslodavca, vjerojatno osjetivši se dijelom odgovornim za nastale okolnosti, budući da, s obzirom na ranije iskustvo, nije htio uslijed zaposlenja izgubiti pravo na </w:t>
      </w:r>
      <w:r w:rsidR="00EB6D8F">
        <w:t>isplatu mirovine.</w:t>
      </w:r>
      <w:r w:rsidR="00AC2CC5">
        <w:t xml:space="preserve"> </w:t>
      </w:r>
    </w:p>
    <w:p w:rsidR="00EB6D8F" w:rsidP="00531D39" w:rsidRDefault="00001A29" w14:paraId="281E9968" w14:textId="03178B9F">
      <w:pPr>
        <w:pStyle w:val="Odlomakpopisa"/>
        <w:numPr>
          <w:ilvl w:val="1"/>
          <w:numId w:val="5"/>
        </w:numPr>
        <w:spacing w:after="120" w:line="240" w:lineRule="auto"/>
        <w:ind w:left="0" w:firstLine="0"/>
        <w:contextualSpacing w:val="false"/>
        <w:jc w:val="both"/>
      </w:pPr>
      <w:r>
        <w:t>Okrivljenica u svojoj obrani zapravo nije poricala istinitost činjenica na kojima</w:t>
      </w:r>
      <w:r w:rsidR="000A3A30">
        <w:t xml:space="preserve"> </w:t>
      </w:r>
      <w:r>
        <w:t>je utemeljen optužni prijedlog, ali je isticala da</w:t>
      </w:r>
      <w:r w:rsidR="00EB6D8F">
        <w:t xml:space="preserve"> je</w:t>
      </w:r>
      <w:r>
        <w:t xml:space="preserve"> ona s </w:t>
      </w:r>
      <w:r w:rsidR="000A3A30">
        <w:t>time</w:t>
      </w:r>
      <w:r>
        <w:t xml:space="preserve"> upoznata tek naknadno. Iz toga u suštini proizlazi da je okrivljenica predmetne prekršaje počinila iz nehaja, a što je dovoljan stupanj krivnje za utvrđivanje prekršajne odgo</w:t>
      </w:r>
      <w:r w:rsidR="00EB6D8F">
        <w:t xml:space="preserve">vornosti za terećene prekršaje. </w:t>
      </w:r>
    </w:p>
    <w:p w:rsidRPr="00B94961" w:rsidR="00EB6D8F" w:rsidP="00EB6D8F" w:rsidRDefault="00CB3DE8" w14:paraId="2EC6991D" w14:textId="0CC4CB7D">
      <w:pPr>
        <w:pStyle w:val="Odlomakpopisa"/>
        <w:numPr>
          <w:ilvl w:val="1"/>
          <w:numId w:val="5"/>
        </w:numPr>
        <w:spacing w:after="120" w:line="240" w:lineRule="auto"/>
        <w:ind w:left="0" w:firstLine="0"/>
        <w:contextualSpacing w:val="false"/>
        <w:jc w:val="both"/>
      </w:pPr>
      <w:r w:rsidRPr="00B94961">
        <w:t>Naime, povjeravanjem određenom radniku da vodi poslove u njezinoj odsutnosti, okrivljenica kao vlasnica obrta ne može prenijeti i odgovornost za prekršaje koji se odnose na radnopravni status radnika, a koji su predmet ovo</w:t>
      </w:r>
      <w:r w:rsidR="00687309">
        <w:t>g</w:t>
      </w:r>
      <w:r w:rsidRPr="00B94961">
        <w:t xml:space="preserve"> postupka. Okrivljenica je, kao vlasnica obrta poslodavac radnicima zaposlenima u obrtu i odgovorna za zakonito postupanje pri zapošljavanju radnika, sklapanju ugovora o radu i prijavama radnika na obvezna osiguranja.</w:t>
      </w:r>
    </w:p>
    <w:p w:rsidRPr="00B94961" w:rsidR="00637414" w:rsidP="00EB6D8F" w:rsidRDefault="00EB6D8F" w14:paraId="361EE294" w14:textId="538C44D3">
      <w:pPr>
        <w:pStyle w:val="Odlomakpopisa"/>
        <w:numPr>
          <w:ilvl w:val="1"/>
          <w:numId w:val="5"/>
        </w:numPr>
        <w:spacing w:after="120" w:line="240" w:lineRule="auto"/>
        <w:ind w:left="0" w:firstLine="0"/>
        <w:contextualSpacing w:val="false"/>
        <w:jc w:val="both"/>
      </w:pPr>
      <w:r>
        <w:t xml:space="preserve">Okolnost manjeg stupnja krivnje na strani okrivljenice, kao i druge iznesene okolnosti u kojima su počinjeni predmetni prekršaji, sud je u znatnoj mjeri cijenio </w:t>
      </w:r>
      <w:r w:rsidRPr="00B94961">
        <w:t>olakotnima pri utvrđivanju visine novčane kazne</w:t>
      </w:r>
      <w:r w:rsidRPr="00B94961" w:rsidR="00637414">
        <w:t xml:space="preserve">. </w:t>
      </w:r>
    </w:p>
    <w:p w:rsidRPr="00B94961" w:rsidR="00531D39" w:rsidP="00D2518E" w:rsidRDefault="00531D39" w14:paraId="38AB1DF4" w14:textId="78189ECF">
      <w:pPr>
        <w:pStyle w:val="Odlomakpopisa"/>
        <w:numPr>
          <w:ilvl w:val="1"/>
          <w:numId w:val="5"/>
        </w:numPr>
        <w:spacing w:after="120" w:line="240" w:lineRule="auto"/>
        <w:ind w:left="0" w:firstLine="0"/>
        <w:contextualSpacing w:val="false"/>
        <w:jc w:val="both"/>
      </w:pPr>
      <w:r w:rsidRPr="00B94961">
        <w:t xml:space="preserve">Slijedom svega navedenog, na temelju iznesene obrane i provedenog dokaznog postupka, nedvojbeno je utvrđeno da je </w:t>
      </w:r>
      <w:r w:rsidRPr="00B94961">
        <w:rPr>
          <w:rFonts w:eastAsia="Times New Roman"/>
          <w:szCs w:val="24"/>
          <w:lang w:eastAsia="hr-HR"/>
        </w:rPr>
        <w:t>Ivica Šimunović</w:t>
      </w:r>
      <w:r w:rsidRPr="00B94961">
        <w:t xml:space="preserve"> za okrivljenicu kao vlasnicu obrta Fortuna, radio u </w:t>
      </w:r>
      <w:r w:rsidRPr="00B94961">
        <w:rPr>
          <w:rFonts w:eastAsia="Times New Roman"/>
          <w:szCs w:val="24"/>
          <w:lang w:eastAsia="hr-HR"/>
        </w:rPr>
        <w:t>objektu brze prehrane Fortuna, na adresi Kraljevica, Oštro 17 (Kamp Oštro),</w:t>
      </w:r>
      <w:r w:rsidRPr="00B94961">
        <w:t xml:space="preserve"> na poslovima kuhara, koji </w:t>
      </w:r>
      <w:r w:rsidRPr="00B94961">
        <w:rPr>
          <w:rFonts w:eastAsia="Calibri"/>
          <w:lang w:eastAsia="hr-HR"/>
        </w:rPr>
        <w:t xml:space="preserve">s obzirom na narav i vrstu rada te ovlasti poslodavca, imaju obilježja posla za koji se zasniva radni odnos, i to počevši od 11. lipnja 2022., pa da je okrivljenica s njime trebala prije početka rada sklopiti ugovor o radu ili mu uručiti potvrdu o sklopljenom ugovoru o radu, te ga je trebala u rokovima preciziranim u izreci presude prijaviti na mirovinsko i obvezno zdravstveno osiguranje, </w:t>
      </w:r>
      <w:r w:rsidRPr="00B94961">
        <w:t xml:space="preserve">a što je </w:t>
      </w:r>
      <w:r w:rsidRPr="00B94961">
        <w:rPr>
          <w:rFonts w:eastAsia="Calibri"/>
          <w:lang w:eastAsia="hr-HR"/>
        </w:rPr>
        <w:t xml:space="preserve">nesporno </w:t>
      </w:r>
      <w:r w:rsidRPr="00B94961">
        <w:t>propustila učiniti</w:t>
      </w:r>
      <w:r w:rsidRPr="00B94961">
        <w:rPr>
          <w:rFonts w:eastAsia="Calibri"/>
          <w:lang w:eastAsia="hr-HR"/>
        </w:rPr>
        <w:t>.</w:t>
      </w:r>
    </w:p>
    <w:p w:rsidR="00254622" w:rsidP="00FA4CF1" w:rsidRDefault="00254622" w14:paraId="6F97E10D" w14:textId="45FF2F76">
      <w:pPr>
        <w:pStyle w:val="Odlomakpopisa"/>
        <w:numPr>
          <w:ilvl w:val="0"/>
          <w:numId w:val="5"/>
        </w:numPr>
        <w:spacing w:after="120" w:line="240" w:lineRule="auto"/>
        <w:ind w:left="0" w:firstLine="0"/>
        <w:contextualSpacing w:val="false"/>
        <w:jc w:val="both"/>
      </w:pPr>
      <w:r>
        <w:t>Okrivljenica je kao fizička osoba, vlasnica obrta poslodavac, prekršajno odgovorna za skrivljene povrede propisa o prekršaju. Ista je kao poslodavac kriva za prekršaje jer je bila dužna i mogla biti svjesna da je njezino postupanje, odnosno propuštanje zabranjeno.</w:t>
      </w:r>
    </w:p>
    <w:p w:rsidR="00254622" w:rsidP="00B72F14" w:rsidRDefault="006371BF" w14:paraId="34E28463" w14:textId="756FEEA1">
      <w:pPr>
        <w:pStyle w:val="Odlomakpopisa"/>
        <w:numPr>
          <w:ilvl w:val="0"/>
          <w:numId w:val="5"/>
        </w:numPr>
        <w:spacing w:after="120" w:line="240" w:lineRule="auto"/>
        <w:ind w:left="0" w:firstLine="0"/>
        <w:contextualSpacing w:val="false"/>
        <w:jc w:val="both"/>
      </w:pPr>
      <w:r>
        <w:t>Pri</w:t>
      </w:r>
      <w:r w:rsidR="007D3BEC">
        <w:t xml:space="preserve"> odmjeravanj</w:t>
      </w:r>
      <w:r>
        <w:t>u novčane kazne</w:t>
      </w:r>
      <w:r w:rsidR="007D3BEC">
        <w:t xml:space="preserve"> </w:t>
      </w:r>
      <w:r w:rsidR="0004547F">
        <w:t>okrivljen</w:t>
      </w:r>
      <w:r w:rsidR="00254622">
        <w:t xml:space="preserve">ici </w:t>
      </w:r>
      <w:r>
        <w:t>za počinjen</w:t>
      </w:r>
      <w:r w:rsidR="00FA4CF1">
        <w:t>e</w:t>
      </w:r>
      <w:r>
        <w:t xml:space="preserve"> prekršaj</w:t>
      </w:r>
      <w:r w:rsidR="00FA4CF1">
        <w:t>e</w:t>
      </w:r>
      <w:r>
        <w:t>, Sud je uzeo u obzir sve okolnosti iz članka 36. Prekršajnog zakona</w:t>
      </w:r>
      <w:r w:rsidR="00254622">
        <w:t xml:space="preserve">, dakle stupanj krivnje, opasnost djela, pobude iz kojih je prekršaj počinjen, ranije ponašanje počinitelja, ponašanje nakon počinjenog prekršaja te ukupnost društvenih i osobnih uzroka koji su </w:t>
      </w:r>
      <w:r w:rsidR="00254622">
        <w:rPr>
          <w:szCs w:val="24"/>
        </w:rPr>
        <w:t>pridonijeli</w:t>
      </w:r>
      <w:r w:rsidR="00254622">
        <w:t xml:space="preserve"> počinjenju prekršaja, kao i imovinsko stanje okrivljenika te svrhu kažnjavanja, a to je da se izrazi društveni prijekor zbog počinjenog prekršaja, utječe na počinitelja i sve ostale da ubuduće ne čine prekršaje, utječe na svijest počinitelja o </w:t>
      </w:r>
      <w:r w:rsidR="00254622">
        <w:lastRenderedPageBreak/>
        <w:t>povredi javnog poretka, društvene discipline i drugih društvenih vrijednosti te pravednosti kažnjavanja</w:t>
      </w:r>
    </w:p>
    <w:p w:rsidR="003C363F" w:rsidP="00DE0D45" w:rsidRDefault="00254622" w14:paraId="1A231A67" w14:textId="21CC34D0">
      <w:pPr>
        <w:pStyle w:val="Odlomakpopisa"/>
        <w:numPr>
          <w:ilvl w:val="1"/>
          <w:numId w:val="5"/>
        </w:numPr>
        <w:spacing w:after="120" w:line="240" w:lineRule="auto"/>
        <w:ind w:left="0" w:firstLine="0"/>
        <w:contextualSpacing w:val="false"/>
        <w:jc w:val="both"/>
      </w:pPr>
      <w:r>
        <w:t>Tako</w:t>
      </w:r>
      <w:r w:rsidR="006371BF">
        <w:t xml:space="preserve"> je na strani </w:t>
      </w:r>
      <w:r w:rsidR="0004547F">
        <w:t>okrivljeni</w:t>
      </w:r>
      <w:r w:rsidR="003C363F">
        <w:t>ce</w:t>
      </w:r>
      <w:r w:rsidR="006371BF">
        <w:t xml:space="preserve"> </w:t>
      </w:r>
      <w:r w:rsidR="002975DD">
        <w:t xml:space="preserve">kao olakotne okolnosti utvrdio </w:t>
      </w:r>
      <w:r w:rsidR="00A56CC3">
        <w:t xml:space="preserve">da nije kažnjavana za </w:t>
      </w:r>
      <w:r>
        <w:t xml:space="preserve">bilo koji prekršaj, </w:t>
      </w:r>
      <w:r w:rsidR="003C363F">
        <w:t xml:space="preserve">zatim </w:t>
      </w:r>
      <w:r w:rsidR="00082A65">
        <w:t>okolnosti pod kojima je počinjen prekršaj, na koje okrivljeni</w:t>
      </w:r>
      <w:r w:rsidR="003C363F">
        <w:t>ca</w:t>
      </w:r>
      <w:r w:rsidR="00082A65">
        <w:t xml:space="preserve"> ukazuje u svojoj obrani, a koje Sud prihvaća, odnosno da se radilo o </w:t>
      </w:r>
      <w:r>
        <w:t>počinjenju prekršaja iz nehaja,</w:t>
      </w:r>
      <w:r w:rsidRPr="00254622">
        <w:t xml:space="preserve"> </w:t>
      </w:r>
      <w:r>
        <w:t>a ne s namjerom, pri čemu u to vrijeme okrivljenica nije bila osobno prisutna na mjestu obavljanja djelatnosti, zatim da je naknadno radnik zaposlen te je bio u radnom odnosu kod okrivljenice do 26. rujna 2022., da se očito radilo o nesnalaženju uslijed činjenice da je radnik primao mirovinu čiju je isplatu htio zadržati, a</w:t>
      </w:r>
      <w:r w:rsidR="003C363F">
        <w:t xml:space="preserve"> u obzir je Sud uzeo i protek vremena od počinjenja prekršaja, dok otegotne okolnosti nisu utvrđene.</w:t>
      </w:r>
    </w:p>
    <w:p w:rsidR="00DE0D45" w:rsidP="00DE0D45" w:rsidRDefault="00DE0D45" w14:paraId="45B9347F" w14:textId="539B99F0">
      <w:pPr>
        <w:pStyle w:val="Odlomakpopisa"/>
        <w:numPr>
          <w:ilvl w:val="1"/>
          <w:numId w:val="5"/>
        </w:numPr>
        <w:spacing w:after="120" w:line="240" w:lineRule="auto"/>
        <w:ind w:left="0" w:firstLine="0"/>
        <w:contextualSpacing w:val="false"/>
        <w:jc w:val="both"/>
      </w:pPr>
      <w:r>
        <w:t>Utvrđene olakotne okolnosti u njihovoj ukupnosti, po stavu suda predstavljaju naročito olakotne okolnosti uslijed kojih se, uvažavajući opću svrhu prekršajnopravnih sankcija, svrha kažnjavanja može postići utvrđivanjem novčanih kazni za prekršaje iz točki I.1. i I.2. izreke kao u izreci, dakle uz primjenu odredbi o ublažavanju kazne. Pritom je Sud imao u vidu i stupanj krivnje te stupanj ugrožavanja javnog poretka i društvene discipline. Sud smatra da se kaznama ublaženim ispod minimuma zapriječenih kazni,</w:t>
      </w:r>
      <w:r w:rsidRPr="00DE0D45">
        <w:t xml:space="preserve"> </w:t>
      </w:r>
      <w:r>
        <w:t>i to ublažavanjem gotovo do općeg minimuma novčane kazne propisanog za</w:t>
      </w:r>
      <w:r w:rsidRPr="00DE0D45">
        <w:rPr>
          <w:rFonts w:ascii="Open Sans" w:hAnsi="Open Sans" w:cs="Open Sans"/>
          <w:color w:val="484848"/>
          <w:sz w:val="21"/>
          <w:szCs w:val="21"/>
          <w:shd w:val="clear" w:color="auto" w:fill="F5F7F0"/>
        </w:rPr>
        <w:t xml:space="preserve"> </w:t>
      </w:r>
      <w:r w:rsidRPr="00DE0D45">
        <w:t>fizičku osobu obrtnika</w:t>
      </w:r>
      <w:r>
        <w:t>,</w:t>
      </w:r>
      <w:r w:rsidRPr="00DE0D45">
        <w:t xml:space="preserve"> </w:t>
      </w:r>
      <w:r>
        <w:t>može postići svrha kažnjavanja, prvenstveno u dovoljnoj mjeri utjecati na okrivljenicu da ne počini ista ili slična prekršajna djela, a istodobno dj</w:t>
      </w:r>
      <w:r w:rsidR="00455226">
        <w:t>elovati i generalno preventivno.</w:t>
      </w:r>
    </w:p>
    <w:p w:rsidR="008F49D3" w:rsidP="00316899" w:rsidRDefault="008F49D3" w14:paraId="3B645046" w14:textId="3FC87D1D">
      <w:pPr>
        <w:pStyle w:val="Odlomakpopisa"/>
        <w:numPr>
          <w:ilvl w:val="1"/>
          <w:numId w:val="5"/>
        </w:numPr>
        <w:spacing w:after="120" w:line="240" w:lineRule="auto"/>
        <w:ind w:left="0" w:firstLine="0"/>
        <w:contextualSpacing w:val="false"/>
        <w:jc w:val="both"/>
      </w:pPr>
      <w:r>
        <w:t xml:space="preserve">Sukladno odredbi članka 152. stavka 3. Prekršajnog zakona, novčana kazna smatrat će se u cijelosti plaćenom ako </w:t>
      </w:r>
      <w:r w:rsidR="00CB3DE8">
        <w:t>okrivljenica</w:t>
      </w:r>
      <w:r w:rsidRPr="008F49D3">
        <w:t xml:space="preserve"> </w:t>
      </w:r>
      <w:r>
        <w:t xml:space="preserve">plati dvije trećine izrečene novčane kazne u roku određenom ovom odlukom. </w:t>
      </w:r>
    </w:p>
    <w:p w:rsidR="00DE0D45" w:rsidP="00DE0D45" w:rsidRDefault="00DE0D45" w14:paraId="650EBBE7" w14:textId="63C3668C">
      <w:pPr>
        <w:pStyle w:val="Odlomakpopisa"/>
        <w:numPr>
          <w:ilvl w:val="0"/>
          <w:numId w:val="5"/>
        </w:numPr>
        <w:spacing w:after="120" w:line="240" w:lineRule="auto"/>
        <w:ind w:left="0" w:firstLine="0"/>
        <w:contextualSpacing w:val="false"/>
        <w:jc w:val="both"/>
      </w:pPr>
      <w:r>
        <w:t>Kako je okrivljenica proglašena krivom za navedene prekršaje iz točke I. izreke, Sud</w:t>
      </w:r>
      <w:r w:rsidRPr="00990F94">
        <w:t xml:space="preserve"> </w:t>
      </w:r>
      <w:r>
        <w:t xml:space="preserve">ju je </w:t>
      </w:r>
      <w:r w:rsidRPr="00990F94">
        <w:t xml:space="preserve">obvezao na </w:t>
      </w:r>
      <w:r>
        <w:t xml:space="preserve">plaćanje paušalnog troška </w:t>
      </w:r>
      <w:r w:rsidRPr="00990F94">
        <w:t xml:space="preserve">prekršajnog postupka u iznosu od </w:t>
      </w:r>
      <w:r>
        <w:t>30</w:t>
      </w:r>
      <w:r w:rsidRPr="00990F94">
        <w:t xml:space="preserve">,00 </w:t>
      </w:r>
      <w:r>
        <w:t>eura</w:t>
      </w:r>
      <w:r w:rsidRPr="00990F94">
        <w:t>, koji iznos je primjeren složenosti i dužini trajanja postupka</w:t>
      </w:r>
      <w:r>
        <w:t xml:space="preserve"> te imovinskom stanju okrivljenice.</w:t>
      </w:r>
    </w:p>
    <w:p w:rsidR="00DE0D45" w:rsidP="00DE0D45" w:rsidRDefault="00DE0D45" w14:paraId="457B2E9B" w14:textId="5AFC99A8">
      <w:pPr>
        <w:pStyle w:val="Odlomakpopisa"/>
        <w:numPr>
          <w:ilvl w:val="0"/>
          <w:numId w:val="5"/>
        </w:numPr>
        <w:spacing w:after="120" w:line="240" w:lineRule="auto"/>
        <w:ind w:left="0" w:firstLine="0"/>
        <w:contextualSpacing w:val="false"/>
        <w:jc w:val="both"/>
      </w:pPr>
      <w:r>
        <w:t>O</w:t>
      </w:r>
      <w:r w:rsidR="00F47151">
        <w:t>dluk</w:t>
      </w:r>
      <w:r>
        <w:t>a</w:t>
      </w:r>
      <w:r w:rsidR="00F47151">
        <w:t xml:space="preserve"> u </w:t>
      </w:r>
      <w:r>
        <w:t>točki</w:t>
      </w:r>
      <w:r w:rsidR="00F47151">
        <w:t xml:space="preserve"> II. izreke presude,</w:t>
      </w:r>
      <w:r>
        <w:t xml:space="preserve"> donesena je na temelju članka 181. točke 4. Prekršajnog zakona, kojom je određeno da će sud izreći presudu kojom se optužba odbija ako je okrivljenik za isti prekršaj već pravomoćno osuđen, oslobođen optužbe ili je postupak protiv njega pravomoćno obustavljen, a ne radi se o rješenju o obustavi postupka iz članka 213. Prekršajnog zakona.</w:t>
      </w:r>
    </w:p>
    <w:p w:rsidR="00DE0D45" w:rsidP="00DE0D45" w:rsidRDefault="00DE0D45" w14:paraId="21B7C62E" w14:textId="6D3B3ED6">
      <w:pPr>
        <w:pStyle w:val="Odlomakpopisa"/>
        <w:numPr>
          <w:ilvl w:val="1"/>
          <w:numId w:val="5"/>
        </w:numPr>
        <w:spacing w:after="120" w:line="240" w:lineRule="auto"/>
        <w:ind w:left="0" w:firstLine="0"/>
        <w:contextualSpacing w:val="false"/>
        <w:jc w:val="both"/>
      </w:pPr>
      <w:r>
        <w:t>U ovom predmetu je okrivljenica za prekršaj iz članka 172. stavka 2. točke 5. Zakona o mirovinskom osiguranju pravomoćno osuđena u smislu citirane zakonske odredbe.</w:t>
      </w:r>
    </w:p>
    <w:p w:rsidR="00DE0D45" w:rsidP="00DE0D45" w:rsidRDefault="00DE0D45" w14:paraId="223A8C55" w14:textId="1C0DCCF2">
      <w:pPr>
        <w:pStyle w:val="Odlomakpopisa"/>
        <w:numPr>
          <w:ilvl w:val="1"/>
          <w:numId w:val="5"/>
        </w:numPr>
        <w:spacing w:after="120" w:line="240" w:lineRule="auto"/>
        <w:ind w:left="0" w:firstLine="0"/>
        <w:contextualSpacing w:val="false"/>
        <w:jc w:val="both"/>
      </w:pPr>
      <w:r>
        <w:t>Prema stajalištu Visokog prekršajnog suda Republike Hrvatske (presuda i rješenje broj Gž-4037/2015 od 4. listopada 2017.) primijenjene administrativne mjere smatraju se presuđenom stvari ako je za isti činjenični opis pokrenut prekršajni postupak, a koje stajalište je u skladu s presudom Europskog suda za ljudska prava u slučaju Maresti (Maresti v. Croatia, App.no 55759/07) u kojoj presudi je potvrdio stajalište iznijeto u slučaju Zolotukhin (Zolotukhin v. Russia, App.no 14939/03).</w:t>
      </w:r>
    </w:p>
    <w:p w:rsidR="0077528F" w:rsidP="0077528F" w:rsidRDefault="00DE0D45" w14:paraId="4AB36E0B" w14:textId="4BE9D3C1">
      <w:pPr>
        <w:pStyle w:val="Odlomakpopisa"/>
        <w:numPr>
          <w:ilvl w:val="1"/>
          <w:numId w:val="5"/>
        </w:numPr>
        <w:spacing w:after="120" w:line="240" w:lineRule="auto"/>
        <w:ind w:left="0" w:firstLine="0"/>
        <w:contextualSpacing w:val="false"/>
        <w:jc w:val="both"/>
      </w:pPr>
      <w:r>
        <w:t>Naime, kako je to gore obrazloženo</w:t>
      </w:r>
      <w:r w:rsidR="0077528F">
        <w:t>,</w:t>
      </w:r>
      <w:r>
        <w:t xml:space="preserve"> utvrđeno je da je u odnosu na isti činjenični opis koji je obuhvaćen točkom </w:t>
      </w:r>
      <w:r w:rsidR="0077528F">
        <w:t>II.</w:t>
      </w:r>
      <w:r>
        <w:t xml:space="preserve"> optužnog prijedloga</w:t>
      </w:r>
      <w:r w:rsidR="0077528F">
        <w:t xml:space="preserve"> (naveden i u točki II. izreke ove presude)</w:t>
      </w:r>
      <w:r>
        <w:t xml:space="preserve"> inspektor</w:t>
      </w:r>
      <w:r w:rsidR="0077528F">
        <w:t xml:space="preserve">ica </w:t>
      </w:r>
      <w:r>
        <w:t>doni</w:t>
      </w:r>
      <w:r w:rsidR="0077528F">
        <w:t>jela</w:t>
      </w:r>
      <w:r>
        <w:t xml:space="preserve"> usmeno rješenje kojim </w:t>
      </w:r>
      <w:r w:rsidR="0077528F">
        <w:t>je poslodavcu zabranj</w:t>
      </w:r>
      <w:r>
        <w:t>e</w:t>
      </w:r>
      <w:r w:rsidR="0077528F">
        <w:t>no</w:t>
      </w:r>
      <w:r>
        <w:t xml:space="preserve"> obavljanje djelatnosti kako je to </w:t>
      </w:r>
      <w:r w:rsidR="0077528F">
        <w:t>ranije opisano</w:t>
      </w:r>
      <w:r>
        <w:t xml:space="preserve">, a </w:t>
      </w:r>
      <w:r w:rsidR="0077528F">
        <w:t xml:space="preserve">poslodavac je, sukladno </w:t>
      </w:r>
      <w:r w:rsidR="0077528F">
        <w:lastRenderedPageBreak/>
        <w:t>točki 4. usmenoga rješenja, platio iznos od 20.000,00 kuna i dostavio dokaz o otklanjanju nedostataka kako bi se usmeno rješenje ukinulo.</w:t>
      </w:r>
    </w:p>
    <w:p w:rsidR="00DE0D45" w:rsidP="0077528F" w:rsidRDefault="00DE0D45" w14:paraId="22290B2B" w14:textId="55251EA9">
      <w:pPr>
        <w:pStyle w:val="Odlomakpopisa"/>
        <w:numPr>
          <w:ilvl w:val="1"/>
          <w:numId w:val="5"/>
        </w:numPr>
        <w:spacing w:after="120" w:line="240" w:lineRule="auto"/>
        <w:ind w:left="0" w:firstLine="0"/>
        <w:contextualSpacing w:val="false"/>
        <w:jc w:val="both"/>
      </w:pPr>
      <w:r>
        <w:t>Dakle, opisan</w:t>
      </w:r>
      <w:r w:rsidR="0077528F">
        <w:t>im</w:t>
      </w:r>
      <w:r>
        <w:t xml:space="preserve"> usmen</w:t>
      </w:r>
      <w:r w:rsidR="0077528F">
        <w:t>im rješenjem okrivljenica</w:t>
      </w:r>
      <w:r>
        <w:t xml:space="preserve"> je zbog prekršaja</w:t>
      </w:r>
      <w:r w:rsidR="0077528F">
        <w:t xml:space="preserve"> iz članka </w:t>
      </w:r>
      <w:r>
        <w:t xml:space="preserve"> </w:t>
      </w:r>
      <w:r w:rsidR="0077528F">
        <w:t>1</w:t>
      </w:r>
      <w:r w:rsidR="0077528F">
        <w:rPr>
          <w:rFonts w:eastAsia="Calibri"/>
        </w:rPr>
        <w:t>72. stavka 2. točke 5. Zakona o mirovinskom osiguranju</w:t>
      </w:r>
      <w:r w:rsidR="0077528F">
        <w:t xml:space="preserve"> </w:t>
      </w:r>
      <w:r>
        <w:t>već kažnjen</w:t>
      </w:r>
      <w:r w:rsidR="0077528F">
        <w:t>a</w:t>
      </w:r>
      <w:r>
        <w:t xml:space="preserve"> administrativnom mjerom u upravnom postupku te bi vođenje prekršajnog postupka protiv okrivljeni</w:t>
      </w:r>
      <w:r w:rsidR="0077528F">
        <w:t>ce</w:t>
      </w:r>
      <w:r>
        <w:t xml:space="preserve"> i kažnjavanje</w:t>
      </w:r>
      <w:r w:rsidR="0077528F">
        <w:t>m</w:t>
      </w:r>
      <w:r>
        <w:t xml:space="preserve"> za prekršaj koji ima isti činjenični opis predstavljalo povredu načela </w:t>
      </w:r>
      <w:r w:rsidRPr="0077528F">
        <w:rPr>
          <w:i/>
        </w:rPr>
        <w:t>ne bis in idem</w:t>
      </w:r>
      <w:r>
        <w:t xml:space="preserve"> jer je okrivljeni</w:t>
      </w:r>
      <w:r w:rsidR="0077528F">
        <w:t>ci</w:t>
      </w:r>
      <w:r>
        <w:t xml:space="preserve"> na temelju članka 171. </w:t>
      </w:r>
      <w:r w:rsidR="0077528F">
        <w:rPr>
          <w:rFonts w:eastAsia="Calibri"/>
        </w:rPr>
        <w:t>Zakona o mirovinskom osiguranju</w:t>
      </w:r>
      <w:r>
        <w:t xml:space="preserve"> izrečena upravna mjera zabrane obavljanja djelatnosti </w:t>
      </w:r>
      <w:r w:rsidR="0077528F">
        <w:t xml:space="preserve">odnosno naplaćen novčani iznos od 20.000,00 kuna upravo zbog korištenja rada radnika </w:t>
      </w:r>
      <w:r w:rsidR="0077528F">
        <w:rPr>
          <w:rFonts w:eastAsia="Times New Roman"/>
          <w:szCs w:val="24"/>
          <w:lang w:eastAsia="hr-HR"/>
        </w:rPr>
        <w:t>Ivice Šimunovića</w:t>
      </w:r>
      <w:r>
        <w:t xml:space="preserve">, za kojeg nije prijavljeno mirovinsko osiguranje do isteka propisanog roka iz članka 112. stavka 1. točke 2. </w:t>
      </w:r>
      <w:r w:rsidR="0077528F">
        <w:rPr>
          <w:rFonts w:eastAsia="Calibri"/>
        </w:rPr>
        <w:t>Zakona o mirovinskom osiguranju</w:t>
      </w:r>
      <w:r>
        <w:t>.</w:t>
      </w:r>
    </w:p>
    <w:p w:rsidR="00DE0D45" w:rsidP="00DE0D45" w:rsidRDefault="0077528F" w14:paraId="1D76DDC6" w14:textId="29E50B04">
      <w:pPr>
        <w:pStyle w:val="Odlomakpopisa"/>
        <w:numPr>
          <w:ilvl w:val="1"/>
          <w:numId w:val="5"/>
        </w:numPr>
        <w:spacing w:after="120" w:line="240" w:lineRule="auto"/>
        <w:ind w:left="0" w:firstLine="0"/>
        <w:contextualSpacing w:val="false"/>
        <w:jc w:val="both"/>
      </w:pPr>
      <w:r>
        <w:t>Stoga, kako je zbog navedenog okrivljenica</w:t>
      </w:r>
      <w:r w:rsidR="00DE0D45">
        <w:t xml:space="preserve"> je već pravomoćno osuđen</w:t>
      </w:r>
      <w:r>
        <w:t>a</w:t>
      </w:r>
      <w:r w:rsidR="00DE0D45">
        <w:t xml:space="preserve"> za isti prekršaj u smislu članka 181. točke 4. </w:t>
      </w:r>
      <w:r>
        <w:t xml:space="preserve">Prekršajnog zakona, </w:t>
      </w:r>
      <w:r w:rsidR="00DE0D45">
        <w:t xml:space="preserve">optužbu za prekršaj opisan </w:t>
      </w:r>
      <w:r>
        <w:t>u</w:t>
      </w:r>
      <w:r w:rsidR="00DE0D45">
        <w:t xml:space="preserve"> točk</w:t>
      </w:r>
      <w:r>
        <w:t>i</w:t>
      </w:r>
      <w:r w:rsidR="00DE0D45">
        <w:t xml:space="preserve"> </w:t>
      </w:r>
      <w:r>
        <w:t>II.</w:t>
      </w:r>
      <w:r w:rsidR="00DE0D45">
        <w:t xml:space="preserve"> izreke</w:t>
      </w:r>
      <w:r>
        <w:t xml:space="preserve"> presude</w:t>
      </w:r>
      <w:r w:rsidR="00DE0D45">
        <w:t xml:space="preserve"> je protiv okrivljeni</w:t>
      </w:r>
      <w:r>
        <w:t>ce</w:t>
      </w:r>
      <w:r w:rsidR="00DE0D45">
        <w:t xml:space="preserve"> valjalo odbiti.</w:t>
      </w:r>
    </w:p>
    <w:p w:rsidR="009E5519" w:rsidP="00B72F14" w:rsidRDefault="009E5519" w14:paraId="0E0D6BC3" w14:textId="0268595A">
      <w:pPr>
        <w:spacing w:after="120" w:line="240" w:lineRule="auto"/>
        <w:jc w:val="center"/>
        <w:rPr>
          <w:rFonts w:eastAsia="Times New Roman"/>
          <w:szCs w:val="24"/>
          <w:lang w:eastAsia="hr-HR"/>
        </w:rPr>
      </w:pPr>
      <w:r>
        <w:rPr>
          <w:rFonts w:eastAsia="Times New Roman"/>
          <w:szCs w:val="24"/>
          <w:lang w:eastAsia="hr-HR"/>
        </w:rPr>
        <w:t xml:space="preserve">U Rijeci </w:t>
      </w:r>
      <w:r w:rsidR="00C82E15">
        <w:rPr>
          <w:bCs/>
        </w:rPr>
        <w:t>3. lipnja 2025.</w:t>
      </w:r>
    </w:p>
    <w:p w:rsidR="00106D9F" w:rsidP="00106D9F" w:rsidRDefault="00106D9F" w14:paraId="54E592E1" w14:textId="77777777">
      <w:pPr>
        <w:tabs>
          <w:tab w:val="left" w:pos="405"/>
          <w:tab w:val="left" w:pos="708"/>
          <w:tab w:val="left" w:pos="1416"/>
          <w:tab w:val="left" w:pos="2124"/>
          <w:tab w:val="left" w:pos="2832"/>
          <w:tab w:val="left" w:pos="3540"/>
          <w:tab w:val="left" w:pos="4248"/>
          <w:tab w:val="left" w:pos="4956"/>
          <w:tab w:val="left" w:pos="7860"/>
        </w:tabs>
        <w:spacing w:after="120" w:line="240" w:lineRule="auto"/>
        <w:ind w:left="405" w:hanging="405"/>
        <w:jc w:val="center"/>
        <w:rPr>
          <w:rFonts w:eastAsia="Times New Roman"/>
          <w:szCs w:val="24"/>
          <w:lang w:eastAsia="hr-HR"/>
        </w:rPr>
      </w:pPr>
      <w:r>
        <w:rPr>
          <w:rFonts w:eastAsia="Times New Roman"/>
          <w:szCs w:val="24"/>
          <w:lang w:eastAsia="hr-HR"/>
        </w:rPr>
        <w:t xml:space="preserve">     Zapisničarka</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Sutkinja</w:t>
      </w:r>
    </w:p>
    <w:p w:rsidR="00106D9F" w:rsidP="00106D9F" w:rsidRDefault="00106D9F" w14:paraId="0640A58C" w14:textId="77777777">
      <w:pPr>
        <w:tabs>
          <w:tab w:val="left" w:pos="405"/>
          <w:tab w:val="left" w:pos="708"/>
          <w:tab w:val="left" w:pos="1416"/>
          <w:tab w:val="left" w:pos="2124"/>
          <w:tab w:val="left" w:pos="2832"/>
          <w:tab w:val="left" w:pos="3540"/>
          <w:tab w:val="left" w:pos="4248"/>
          <w:tab w:val="left" w:pos="4956"/>
          <w:tab w:val="left" w:pos="7860"/>
        </w:tabs>
        <w:spacing w:after="120" w:line="240" w:lineRule="auto"/>
        <w:ind w:left="405" w:hanging="405"/>
        <w:jc w:val="both"/>
        <w:rPr>
          <w:rFonts w:eastAsia="Times New Roman"/>
          <w:szCs w:val="24"/>
          <w:lang w:eastAsia="hr-HR"/>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t xml:space="preserve">       </w:t>
      </w:r>
      <w:r>
        <w:t>Jana Puškarić, v. r.</w:t>
      </w:r>
      <w:r>
        <w:rPr>
          <w:rFonts w:eastAsia="Times New Roman"/>
          <w:szCs w:val="24"/>
          <w:lang w:eastAsia="hr-HR"/>
        </w:rPr>
        <w:t xml:space="preserve">                                         Josipa Jambrešić-Mattel, v. r.</w:t>
      </w:r>
    </w:p>
    <w:p w:rsidR="00BA405E" w:rsidP="008D4DD1" w:rsidRDefault="00BA405E" w14:paraId="198A4B2A" w14:textId="29C538BA">
      <w:pPr>
        <w:spacing w:after="0" w:line="240" w:lineRule="auto"/>
        <w:jc w:val="both"/>
      </w:pPr>
      <w:bookmarkStart w:name="_GoBack" w:id="1"/>
      <w:bookmarkEnd w:id="1"/>
    </w:p>
    <w:p w:rsidR="00DC1812" w:rsidP="00DF65E5" w:rsidRDefault="00DC1812" w14:paraId="2B60A6D5" w14:textId="473BB2C5">
      <w:pPr>
        <w:spacing w:after="120" w:line="240" w:lineRule="auto"/>
        <w:ind w:firstLine="708"/>
        <w:jc w:val="both"/>
        <w:rPr>
          <w:rFonts w:eastAsia="Times New Roman"/>
          <w:szCs w:val="24"/>
          <w:lang w:eastAsia="hr-HR"/>
        </w:rPr>
      </w:pPr>
    </w:p>
    <w:p w:rsidR="005F60F8" w:rsidP="00DF65E5" w:rsidRDefault="005F60F8" w14:paraId="5846068F" w14:textId="77777777">
      <w:pPr>
        <w:spacing w:after="120" w:line="240" w:lineRule="auto"/>
        <w:ind w:firstLine="708"/>
        <w:jc w:val="both"/>
        <w:rPr>
          <w:rFonts w:eastAsia="Times New Roman"/>
          <w:szCs w:val="24"/>
          <w:lang w:eastAsia="hr-HR"/>
        </w:rPr>
      </w:pPr>
    </w:p>
    <w:p w:rsidR="00DF65E5" w:rsidP="00DF65E5" w:rsidRDefault="00DF65E5" w14:paraId="4902441C" w14:textId="77777777">
      <w:pPr>
        <w:spacing w:after="120" w:line="240" w:lineRule="auto"/>
        <w:ind w:firstLine="708"/>
        <w:jc w:val="both"/>
        <w:rPr>
          <w:rFonts w:eastAsia="Times New Roman"/>
          <w:szCs w:val="24"/>
          <w:lang w:eastAsia="hr-HR"/>
        </w:rPr>
      </w:pPr>
      <w:r>
        <w:rPr>
          <w:rFonts w:eastAsia="Times New Roman"/>
          <w:szCs w:val="24"/>
          <w:lang w:eastAsia="hr-HR"/>
        </w:rPr>
        <w:t xml:space="preserve">Uputa o pravnom lijeku: </w:t>
      </w:r>
    </w:p>
    <w:p w:rsidR="00DF65E5" w:rsidP="006358CD" w:rsidRDefault="00AE5DEF" w14:paraId="50F67F6E" w14:textId="1E0170A2">
      <w:pPr>
        <w:spacing w:after="120" w:line="240" w:lineRule="auto"/>
        <w:ind w:firstLine="709"/>
        <w:jc w:val="both"/>
      </w:pPr>
      <w:r>
        <w:t>Protiv ove presude ovlaštene osobe mogu podnijeti žalbu u roku od 8 dana od dana dostave prijepisa presude. Žalba se podnosi Općinskom sudu u Rijeci, Prekršajni odjel, u dva istovjetna primjerka, a o žalbi odlučuje Visoki prekršajni sud Republike Hrvatske.</w:t>
      </w:r>
    </w:p>
    <w:p w:rsidRPr="00990F94" w:rsidR="00BA405E" w:rsidP="008D4DD1" w:rsidRDefault="00BA405E" w14:paraId="697256D5" w14:textId="77777777">
      <w:pPr>
        <w:spacing w:after="0" w:line="240" w:lineRule="auto"/>
        <w:jc w:val="both"/>
      </w:pPr>
    </w:p>
    <w:p w:rsidR="00C82372" w:rsidP="008D4DD1" w:rsidRDefault="00C82372" w14:paraId="2CF7A101" w14:textId="77777777">
      <w:pPr>
        <w:spacing w:after="0" w:line="240" w:lineRule="auto"/>
        <w:jc w:val="both"/>
      </w:pPr>
    </w:p>
    <w:p w:rsidRPr="00990F94" w:rsidR="00BA405E" w:rsidP="008D4DD1" w:rsidRDefault="00BA405E" w14:paraId="627A1BA5" w14:textId="781DDEC2">
      <w:pPr>
        <w:spacing w:after="0" w:line="240" w:lineRule="auto"/>
        <w:jc w:val="both"/>
      </w:pPr>
      <w:r w:rsidRPr="00990F94">
        <w:t xml:space="preserve">Presuda se dostavlja: </w:t>
      </w:r>
    </w:p>
    <w:p w:rsidR="00D06243" w:rsidP="00AF2A0E" w:rsidRDefault="00D06243" w14:paraId="29F91C6E" w14:textId="6FB5EBC8">
      <w:pPr>
        <w:spacing w:after="0" w:line="240" w:lineRule="auto"/>
        <w:jc w:val="both"/>
      </w:pPr>
      <w:r>
        <w:t xml:space="preserve">1. </w:t>
      </w:r>
      <w:r w:rsidR="009A345D">
        <w:t>Okrivljen</w:t>
      </w:r>
      <w:r w:rsidR="001E1D4F">
        <w:t>ici</w:t>
      </w:r>
    </w:p>
    <w:p w:rsidR="001E1D4F" w:rsidP="00AF2A0E" w:rsidRDefault="001E1D4F" w14:paraId="31234DBF" w14:textId="38A231EC">
      <w:pPr>
        <w:spacing w:after="0" w:line="240" w:lineRule="auto"/>
        <w:jc w:val="both"/>
      </w:pPr>
      <w:r>
        <w:t>2. Branitelj</w:t>
      </w:r>
      <w:r w:rsidR="00BA23A5">
        <w:t>ima</w:t>
      </w:r>
      <w:r>
        <w:t xml:space="preserve"> okr.</w:t>
      </w:r>
    </w:p>
    <w:p w:rsidRPr="00990F94" w:rsidR="00BA405E" w:rsidP="00AF2A0E" w:rsidRDefault="001E1D4F" w14:paraId="28744433" w14:textId="47C2B146">
      <w:pPr>
        <w:spacing w:after="0" w:line="240" w:lineRule="auto"/>
      </w:pPr>
      <w:r>
        <w:t>3</w:t>
      </w:r>
      <w:r w:rsidR="009E5519">
        <w:t>.</w:t>
      </w:r>
      <w:r w:rsidRPr="00990F94" w:rsidR="00BA405E">
        <w:t xml:space="preserve"> Tužitelju </w:t>
      </w:r>
    </w:p>
    <w:p w:rsidRPr="00990F94" w:rsidR="00BA405E" w:rsidP="00AF2A0E" w:rsidRDefault="001E1D4F" w14:paraId="0F692DCD" w14:textId="761DFD74">
      <w:pPr>
        <w:spacing w:after="0" w:line="240" w:lineRule="auto"/>
        <w:jc w:val="both"/>
      </w:pPr>
      <w:r>
        <w:t>4</w:t>
      </w:r>
      <w:r w:rsidR="009E5519">
        <w:t>.</w:t>
      </w:r>
      <w:r w:rsidRPr="00990F94" w:rsidR="00BA405E">
        <w:t xml:space="preserve"> </w:t>
      </w:r>
      <w:r w:rsidR="009E5519">
        <w:t>U spis</w:t>
      </w:r>
      <w:r w:rsidRPr="00990F94" w:rsidR="00BA405E">
        <w:t xml:space="preserve">  </w:t>
      </w:r>
    </w:p>
    <w:sectPr w:rsidRPr="00990F94" w:rsidR="00BA405E" w:rsidSect="00EF433A">
      <w:headerReference w:type="even" r:id="rId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528F" w:rsidP="00BA405E" w:rsidRDefault="0077528F" w14:paraId="04661254" w14:textId="77777777">
      <w:pPr>
        <w:spacing w:after="0" w:line="240" w:lineRule="auto"/>
      </w:pPr>
      <w:r>
        <w:separator/>
      </w:r>
    </w:p>
  </w:endnote>
  <w:endnote w:type="continuationSeparator" w:id="0">
    <w:p w:rsidR="0077528F" w:rsidP="00BA405E" w:rsidRDefault="0077528F" w14:paraId="7019DACA"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7528F" w:rsidP="00316899" w:rsidRDefault="0077528F" w14:paraId="4AB40B85" w14:textId="52270A91">
    <w:pPr>
      <w:pStyle w:val="Podnoje"/>
      <w:spacing w:after="60"/>
      <w:rPr>
        <w:sz w:val="20"/>
        <w:szCs w:val="20"/>
      </w:rPr>
    </w:pPr>
    <w:r>
      <w:rPr>
        <w:sz w:val="20"/>
        <w:szCs w:val="20"/>
      </w:rPr>
      <w:t>__________________________</w:t>
    </w:r>
  </w:p>
  <w:p w:rsidRPr="00316899" w:rsidR="0077528F" w:rsidRDefault="0077528F" w14:paraId="04443B17" w14:textId="1C385A6E">
    <w:pPr>
      <w:pStyle w:val="Podnoje"/>
      <w:rPr>
        <w:sz w:val="20"/>
        <w:szCs w:val="20"/>
      </w:rPr>
    </w:pPr>
    <w:r>
      <w:rPr>
        <w:sz w:val="20"/>
        <w:szCs w:val="20"/>
        <w:vertAlign w:val="superscript"/>
      </w:rPr>
      <w:footnoteRef/>
    </w:r>
    <w:r>
      <w:rPr>
        <w:sz w:val="20"/>
        <w:szCs w:val="20"/>
      </w:rPr>
      <w:t xml:space="preserve"> Fiksni tečaj konverzije 7,53450</w:t>
    </w: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528F" w:rsidP="00BA405E" w:rsidRDefault="0077528F" w14:paraId="1CC3DF94" w14:textId="77777777">
      <w:pPr>
        <w:spacing w:after="0" w:line="240" w:lineRule="auto"/>
      </w:pPr>
      <w:r>
        <w:separator/>
      </w:r>
    </w:p>
  </w:footnote>
  <w:footnote w:type="continuationSeparator" w:id="0">
    <w:p w:rsidR="0077528F" w:rsidP="00BA405E" w:rsidRDefault="0077528F" w14:paraId="3B187C35"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7528F" w:rsidP="00EF433A" w:rsidRDefault="0077528F" w14:paraId="0A08B8B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7528F" w:rsidRDefault="0077528F" w14:paraId="0BA352A0"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A405E" w:rsidR="0077528F" w:rsidP="00EF433A" w:rsidRDefault="0077528F" w14:paraId="4EE6B941" w14:textId="233717F1">
    <w:pPr>
      <w:pStyle w:val="Zaglavlje"/>
      <w:framePr w:wrap="around" w:hAnchor="margin" w:vAnchor="text" w:xAlign="center" w:y="1"/>
      <w:rPr>
        <w:rStyle w:val="Brojstranice"/>
        <w:rFonts w:ascii="Arial" w:hAnsi="Arial" w:cs="Arial"/>
      </w:rPr>
    </w:pPr>
    <w:r w:rsidRPr="00BA405E">
      <w:rPr>
        <w:rStyle w:val="Brojstranice"/>
        <w:rFonts w:ascii="Arial" w:hAnsi="Arial" w:cs="Arial"/>
      </w:rPr>
      <w:t xml:space="preserve">- </w:t>
    </w:r>
    <w:r w:rsidRPr="00BA405E">
      <w:rPr>
        <w:rStyle w:val="Brojstranice"/>
        <w:rFonts w:ascii="Arial" w:hAnsi="Arial" w:cs="Arial"/>
      </w:rPr>
      <w:fldChar w:fldCharType="begin"/>
    </w:r>
    <w:r w:rsidRPr="00BA405E">
      <w:rPr>
        <w:rStyle w:val="Brojstranice"/>
        <w:rFonts w:ascii="Arial" w:hAnsi="Arial" w:cs="Arial"/>
      </w:rPr>
      <w:instrText xml:space="preserve">PAGE  </w:instrText>
    </w:r>
    <w:r w:rsidRPr="00BA405E">
      <w:rPr>
        <w:rStyle w:val="Brojstranice"/>
        <w:rFonts w:ascii="Arial" w:hAnsi="Arial" w:cs="Arial"/>
      </w:rPr>
      <w:fldChar w:fldCharType="separate"/>
    </w:r>
    <w:r w:rsidR="00353FAE">
      <w:rPr>
        <w:rStyle w:val="Brojstranice"/>
        <w:rFonts w:ascii="Arial" w:hAnsi="Arial" w:cs="Arial"/>
        <w:noProof/>
      </w:rPr>
      <w:t>11</w:t>
    </w:r>
    <w:r w:rsidRPr="00BA405E">
      <w:rPr>
        <w:rStyle w:val="Brojstranice"/>
        <w:rFonts w:ascii="Arial" w:hAnsi="Arial" w:cs="Arial"/>
      </w:rPr>
      <w:fldChar w:fldCharType="end"/>
    </w:r>
    <w:r w:rsidRPr="00BA405E">
      <w:rPr>
        <w:rStyle w:val="Brojstranice"/>
        <w:rFonts w:ascii="Arial" w:hAnsi="Arial" w:cs="Arial"/>
      </w:rPr>
      <w:t xml:space="preserve"> -</w:t>
    </w:r>
  </w:p>
  <w:p w:rsidRPr="00BA405E" w:rsidR="0077528F" w:rsidP="00181DF6" w:rsidRDefault="0077528F" w14:paraId="045DBFF1" w14:textId="2E6CA8DC">
    <w:pPr>
      <w:tabs>
        <w:tab w:val="left" w:pos="6985"/>
      </w:tabs>
      <w:overflowPunct w:val="false"/>
      <w:autoSpaceDE w:val="false"/>
      <w:autoSpaceDN w:val="false"/>
      <w:adjustRightInd w:val="false"/>
      <w:spacing w:after="0" w:line="240" w:lineRule="auto"/>
      <w:jc w:val="right"/>
      <w:rPr>
        <w:rFonts w:eastAsia="Times New Roman"/>
        <w:szCs w:val="24"/>
        <w:lang w:eastAsia="hr-HR"/>
      </w:rPr>
    </w:pPr>
    <w:r>
      <w:rPr>
        <w:rFonts w:eastAsia="Times New Roman"/>
        <w:szCs w:val="24"/>
        <w:lang w:eastAsia="hr-HR"/>
      </w:rPr>
      <w:t xml:space="preserve">Poslovni broj: </w:t>
    </w:r>
    <w:r>
      <w:t>Pp-3004/2022</w:t>
    </w:r>
    <w:r>
      <w:rPr>
        <w:rFonts w:eastAsia="Times New Roman"/>
        <w:szCs w:val="24"/>
        <w:lang w:eastAsia="hr-HR"/>
      </w:rPr>
      <w:t>-29</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212B8"/>
    <w:multiLevelType w:val="hybridMultilevel"/>
    <w:tmpl w:val="C79AE5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81D3A7C"/>
    <w:multiLevelType w:val="hybridMultilevel"/>
    <w:tmpl w:val="FD460B3C"/>
    <w:lvl w:ilvl="0" w:tplc="2D022EC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09A641C"/>
    <w:multiLevelType w:val="hybridMultilevel"/>
    <w:tmpl w:val="C5166CCC"/>
    <w:lvl w:ilvl="0" w:tplc="B2A2883E">
      <w:start w:val="7"/>
      <w:numFmt w:val="decimal"/>
      <w:lvlText w:val="%1."/>
      <w:lvlJc w:val="left"/>
      <w:pPr>
        <w:ind w:left="720" w:hanging="363"/>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2BAB7B70"/>
    <w:multiLevelType w:val="hybridMultilevel"/>
    <w:tmpl w:val="BAB080E2"/>
    <w:lvl w:ilvl="0" w:tplc="9940C24E">
      <w:start w:val="1"/>
      <w:numFmt w:val="decimal"/>
      <w:lvlText w:val="%1."/>
      <w:lvlJc w:val="left"/>
      <w:pPr>
        <w:ind w:left="1065" w:hanging="705"/>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37A57BF0"/>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392509EB"/>
    <w:multiLevelType w:val="hybridMultilevel"/>
    <w:tmpl w:val="E5E887C4"/>
    <w:lvl w:ilvl="0" w:tplc="D6725240">
      <w:start w:val="1"/>
      <w:numFmt w:val="decimal"/>
      <w:lvlText w:val="%1."/>
      <w:lvlJc w:val="left"/>
      <w:pPr>
        <w:ind w:left="2690"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754139C"/>
    <w:multiLevelType w:val="hybridMultilevel"/>
    <w:tmpl w:val="B0DA3D24"/>
    <w:lvl w:ilvl="0" w:tplc="5B7074E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4A7F3FAF"/>
    <w:multiLevelType w:val="multilevel"/>
    <w:tmpl w:val="041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48532D0"/>
    <w:multiLevelType w:val="hybridMultilevel"/>
    <w:tmpl w:val="C5166CCC"/>
    <w:lvl w:ilvl="0" w:tplc="B2A2883E">
      <w:start w:val="7"/>
      <w:numFmt w:val="decimal"/>
      <w:lvlText w:val="%1."/>
      <w:lvlJc w:val="left"/>
      <w:pPr>
        <w:ind w:left="720" w:hanging="363"/>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6B3E7389"/>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746E6CE0"/>
    <w:multiLevelType w:val="multilevel"/>
    <w:tmpl w:val="2C8C3DD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6"/>
  </w:num>
  <w:num w:numId="3">
    <w:abstractNumId w:val="0"/>
  </w:num>
  <w:num w:numId="4">
    <w:abstractNumId w:val="5"/>
  </w:num>
  <w:num w:numId="5">
    <w:abstractNumId w:val="7"/>
  </w:num>
  <w:num w:numId="6">
    <w:abstractNumId w:val="7"/>
  </w:num>
  <w:num w:numId="7">
    <w:abstractNumId w:val="9"/>
  </w:num>
  <w:num w:numId="8">
    <w:abstractNumId w:val="4"/>
  </w:num>
  <w:num w:numId="9">
    <w:abstractNumId w:val="10"/>
  </w:num>
  <w:num w:numId="10">
    <w:abstractNumId w:val="2"/>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05E"/>
    <w:rsid w:val="00001A29"/>
    <w:rsid w:val="00010F92"/>
    <w:rsid w:val="00022EEC"/>
    <w:rsid w:val="00025F33"/>
    <w:rsid w:val="0004405E"/>
    <w:rsid w:val="0004547F"/>
    <w:rsid w:val="00045F56"/>
    <w:rsid w:val="00057FC9"/>
    <w:rsid w:val="00067925"/>
    <w:rsid w:val="0007293A"/>
    <w:rsid w:val="00073E7D"/>
    <w:rsid w:val="0007736D"/>
    <w:rsid w:val="00077A50"/>
    <w:rsid w:val="00082A65"/>
    <w:rsid w:val="00090F0F"/>
    <w:rsid w:val="000A3A30"/>
    <w:rsid w:val="000B0CB6"/>
    <w:rsid w:val="000B5AD9"/>
    <w:rsid w:val="000C5FD6"/>
    <w:rsid w:val="000D6AC6"/>
    <w:rsid w:val="000E6A35"/>
    <w:rsid w:val="000E702B"/>
    <w:rsid w:val="000F29E5"/>
    <w:rsid w:val="00104555"/>
    <w:rsid w:val="00106D9F"/>
    <w:rsid w:val="00114DA5"/>
    <w:rsid w:val="00115E64"/>
    <w:rsid w:val="00116901"/>
    <w:rsid w:val="00117082"/>
    <w:rsid w:val="0012533C"/>
    <w:rsid w:val="00133ACD"/>
    <w:rsid w:val="00135164"/>
    <w:rsid w:val="00142057"/>
    <w:rsid w:val="001523BA"/>
    <w:rsid w:val="00161EB6"/>
    <w:rsid w:val="00181DF6"/>
    <w:rsid w:val="00183BE3"/>
    <w:rsid w:val="00185CAC"/>
    <w:rsid w:val="00191140"/>
    <w:rsid w:val="001A3E9D"/>
    <w:rsid w:val="001A6803"/>
    <w:rsid w:val="001B076E"/>
    <w:rsid w:val="001B695D"/>
    <w:rsid w:val="001E1D4F"/>
    <w:rsid w:val="001F77E8"/>
    <w:rsid w:val="00206FD6"/>
    <w:rsid w:val="00213B5D"/>
    <w:rsid w:val="00215046"/>
    <w:rsid w:val="0021777D"/>
    <w:rsid w:val="002200FC"/>
    <w:rsid w:val="0022198A"/>
    <w:rsid w:val="0022347D"/>
    <w:rsid w:val="00225022"/>
    <w:rsid w:val="0023530F"/>
    <w:rsid w:val="00235BA6"/>
    <w:rsid w:val="002444C8"/>
    <w:rsid w:val="00251CDC"/>
    <w:rsid w:val="00254622"/>
    <w:rsid w:val="00255CE8"/>
    <w:rsid w:val="00256787"/>
    <w:rsid w:val="00285D4E"/>
    <w:rsid w:val="002956A0"/>
    <w:rsid w:val="002975DD"/>
    <w:rsid w:val="002A4E7C"/>
    <w:rsid w:val="002B50EC"/>
    <w:rsid w:val="002B7430"/>
    <w:rsid w:val="002C7E7D"/>
    <w:rsid w:val="002D0098"/>
    <w:rsid w:val="002D766B"/>
    <w:rsid w:val="002E0F62"/>
    <w:rsid w:val="002E6B91"/>
    <w:rsid w:val="002F3CE3"/>
    <w:rsid w:val="002F683C"/>
    <w:rsid w:val="0030152B"/>
    <w:rsid w:val="003036D5"/>
    <w:rsid w:val="00310DB4"/>
    <w:rsid w:val="00310E36"/>
    <w:rsid w:val="00312248"/>
    <w:rsid w:val="00316899"/>
    <w:rsid w:val="0032080A"/>
    <w:rsid w:val="0032624D"/>
    <w:rsid w:val="0033087F"/>
    <w:rsid w:val="0033597F"/>
    <w:rsid w:val="00335EF4"/>
    <w:rsid w:val="00342707"/>
    <w:rsid w:val="003456FF"/>
    <w:rsid w:val="00345E8F"/>
    <w:rsid w:val="003465BE"/>
    <w:rsid w:val="003474BC"/>
    <w:rsid w:val="003476AB"/>
    <w:rsid w:val="00353FAE"/>
    <w:rsid w:val="00354615"/>
    <w:rsid w:val="00371EA8"/>
    <w:rsid w:val="00377F84"/>
    <w:rsid w:val="003819E2"/>
    <w:rsid w:val="003839AF"/>
    <w:rsid w:val="00384E91"/>
    <w:rsid w:val="003865D1"/>
    <w:rsid w:val="003940AE"/>
    <w:rsid w:val="003B1565"/>
    <w:rsid w:val="003B459B"/>
    <w:rsid w:val="003C363F"/>
    <w:rsid w:val="003C50CB"/>
    <w:rsid w:val="003C6D0A"/>
    <w:rsid w:val="003D3DBC"/>
    <w:rsid w:val="003E03AB"/>
    <w:rsid w:val="003E3C10"/>
    <w:rsid w:val="00407490"/>
    <w:rsid w:val="0040775C"/>
    <w:rsid w:val="00411756"/>
    <w:rsid w:val="0041189A"/>
    <w:rsid w:val="0041264D"/>
    <w:rsid w:val="00415206"/>
    <w:rsid w:val="0041795A"/>
    <w:rsid w:val="00420D47"/>
    <w:rsid w:val="00434C3A"/>
    <w:rsid w:val="00451F41"/>
    <w:rsid w:val="00455226"/>
    <w:rsid w:val="00456DA3"/>
    <w:rsid w:val="004612D1"/>
    <w:rsid w:val="00463E91"/>
    <w:rsid w:val="00470349"/>
    <w:rsid w:val="00476070"/>
    <w:rsid w:val="004760C1"/>
    <w:rsid w:val="00477A95"/>
    <w:rsid w:val="004861D4"/>
    <w:rsid w:val="004C2E57"/>
    <w:rsid w:val="004E17EE"/>
    <w:rsid w:val="004E5D18"/>
    <w:rsid w:val="004F4EDF"/>
    <w:rsid w:val="00501F22"/>
    <w:rsid w:val="00513296"/>
    <w:rsid w:val="00522F52"/>
    <w:rsid w:val="00523E15"/>
    <w:rsid w:val="00524B99"/>
    <w:rsid w:val="00531D39"/>
    <w:rsid w:val="00561664"/>
    <w:rsid w:val="0056756C"/>
    <w:rsid w:val="00572D55"/>
    <w:rsid w:val="00572E2F"/>
    <w:rsid w:val="00573121"/>
    <w:rsid w:val="00585B13"/>
    <w:rsid w:val="00585F5A"/>
    <w:rsid w:val="00593013"/>
    <w:rsid w:val="00595536"/>
    <w:rsid w:val="005A03F9"/>
    <w:rsid w:val="005A146D"/>
    <w:rsid w:val="005A5549"/>
    <w:rsid w:val="005A7161"/>
    <w:rsid w:val="005A7C69"/>
    <w:rsid w:val="005B1DDB"/>
    <w:rsid w:val="005C5E1F"/>
    <w:rsid w:val="005C6AF5"/>
    <w:rsid w:val="005C6B20"/>
    <w:rsid w:val="005D32CF"/>
    <w:rsid w:val="005D631C"/>
    <w:rsid w:val="005E241B"/>
    <w:rsid w:val="005E7F6D"/>
    <w:rsid w:val="005F2E9C"/>
    <w:rsid w:val="005F5600"/>
    <w:rsid w:val="005F5731"/>
    <w:rsid w:val="005F60F8"/>
    <w:rsid w:val="005F6F72"/>
    <w:rsid w:val="0061201D"/>
    <w:rsid w:val="00613D16"/>
    <w:rsid w:val="006140C2"/>
    <w:rsid w:val="0061658A"/>
    <w:rsid w:val="0062029B"/>
    <w:rsid w:val="00631589"/>
    <w:rsid w:val="00631820"/>
    <w:rsid w:val="006326EF"/>
    <w:rsid w:val="006358CD"/>
    <w:rsid w:val="006371BF"/>
    <w:rsid w:val="00637414"/>
    <w:rsid w:val="00643442"/>
    <w:rsid w:val="006528DA"/>
    <w:rsid w:val="00662087"/>
    <w:rsid w:val="00676D38"/>
    <w:rsid w:val="006774FD"/>
    <w:rsid w:val="00683DFA"/>
    <w:rsid w:val="00685C3D"/>
    <w:rsid w:val="00686CE6"/>
    <w:rsid w:val="00686FA2"/>
    <w:rsid w:val="00687309"/>
    <w:rsid w:val="006921EB"/>
    <w:rsid w:val="006C3417"/>
    <w:rsid w:val="006C5219"/>
    <w:rsid w:val="006D3905"/>
    <w:rsid w:val="006E7792"/>
    <w:rsid w:val="006F5CAD"/>
    <w:rsid w:val="007032D7"/>
    <w:rsid w:val="00704FE1"/>
    <w:rsid w:val="00706736"/>
    <w:rsid w:val="00710D21"/>
    <w:rsid w:val="00716CB3"/>
    <w:rsid w:val="00720301"/>
    <w:rsid w:val="0073031F"/>
    <w:rsid w:val="00740F90"/>
    <w:rsid w:val="0074532B"/>
    <w:rsid w:val="00746631"/>
    <w:rsid w:val="00750D3E"/>
    <w:rsid w:val="007612D6"/>
    <w:rsid w:val="00765C9A"/>
    <w:rsid w:val="007661A2"/>
    <w:rsid w:val="00767498"/>
    <w:rsid w:val="007727A9"/>
    <w:rsid w:val="0077528F"/>
    <w:rsid w:val="007772C4"/>
    <w:rsid w:val="00786AF8"/>
    <w:rsid w:val="007A08AD"/>
    <w:rsid w:val="007B55CE"/>
    <w:rsid w:val="007B5A9A"/>
    <w:rsid w:val="007B5E29"/>
    <w:rsid w:val="007C5642"/>
    <w:rsid w:val="007D3BEC"/>
    <w:rsid w:val="007E2C62"/>
    <w:rsid w:val="007F2087"/>
    <w:rsid w:val="007F2F23"/>
    <w:rsid w:val="007F3C8E"/>
    <w:rsid w:val="00804DBB"/>
    <w:rsid w:val="00810FED"/>
    <w:rsid w:val="0081691B"/>
    <w:rsid w:val="008354E2"/>
    <w:rsid w:val="0083767B"/>
    <w:rsid w:val="00842F50"/>
    <w:rsid w:val="00861063"/>
    <w:rsid w:val="008666B5"/>
    <w:rsid w:val="008703FE"/>
    <w:rsid w:val="00877F42"/>
    <w:rsid w:val="00880293"/>
    <w:rsid w:val="00881C55"/>
    <w:rsid w:val="008A0138"/>
    <w:rsid w:val="008A4DFB"/>
    <w:rsid w:val="008B7245"/>
    <w:rsid w:val="008D4DD1"/>
    <w:rsid w:val="008D5A4B"/>
    <w:rsid w:val="008E1740"/>
    <w:rsid w:val="008F1544"/>
    <w:rsid w:val="008F49D3"/>
    <w:rsid w:val="00914541"/>
    <w:rsid w:val="00936B37"/>
    <w:rsid w:val="00943259"/>
    <w:rsid w:val="0096056C"/>
    <w:rsid w:val="00961BFA"/>
    <w:rsid w:val="00962CCA"/>
    <w:rsid w:val="009676D3"/>
    <w:rsid w:val="00971F84"/>
    <w:rsid w:val="00977F79"/>
    <w:rsid w:val="00980500"/>
    <w:rsid w:val="00984C4D"/>
    <w:rsid w:val="00985297"/>
    <w:rsid w:val="00987777"/>
    <w:rsid w:val="009A345D"/>
    <w:rsid w:val="009A353F"/>
    <w:rsid w:val="009B42D3"/>
    <w:rsid w:val="009B5896"/>
    <w:rsid w:val="009B6478"/>
    <w:rsid w:val="009D7F2B"/>
    <w:rsid w:val="009E5519"/>
    <w:rsid w:val="009F1D99"/>
    <w:rsid w:val="00A072ED"/>
    <w:rsid w:val="00A12B7B"/>
    <w:rsid w:val="00A143B5"/>
    <w:rsid w:val="00A205E4"/>
    <w:rsid w:val="00A216B4"/>
    <w:rsid w:val="00A21F8C"/>
    <w:rsid w:val="00A22364"/>
    <w:rsid w:val="00A23A7D"/>
    <w:rsid w:val="00A317BA"/>
    <w:rsid w:val="00A32EF5"/>
    <w:rsid w:val="00A35A0C"/>
    <w:rsid w:val="00A41539"/>
    <w:rsid w:val="00A56CC3"/>
    <w:rsid w:val="00A71856"/>
    <w:rsid w:val="00A75375"/>
    <w:rsid w:val="00A77B39"/>
    <w:rsid w:val="00A95BFB"/>
    <w:rsid w:val="00AA54E9"/>
    <w:rsid w:val="00AA7652"/>
    <w:rsid w:val="00AB173D"/>
    <w:rsid w:val="00AB3C84"/>
    <w:rsid w:val="00AB605A"/>
    <w:rsid w:val="00AC2CC5"/>
    <w:rsid w:val="00AD63F2"/>
    <w:rsid w:val="00AE5DEF"/>
    <w:rsid w:val="00AF2A0E"/>
    <w:rsid w:val="00AF36E7"/>
    <w:rsid w:val="00B006AF"/>
    <w:rsid w:val="00B00F01"/>
    <w:rsid w:val="00B04727"/>
    <w:rsid w:val="00B13349"/>
    <w:rsid w:val="00B15313"/>
    <w:rsid w:val="00B21E76"/>
    <w:rsid w:val="00B263A0"/>
    <w:rsid w:val="00B30300"/>
    <w:rsid w:val="00B33B0F"/>
    <w:rsid w:val="00B3662F"/>
    <w:rsid w:val="00B43FBE"/>
    <w:rsid w:val="00B4637C"/>
    <w:rsid w:val="00B4688B"/>
    <w:rsid w:val="00B47669"/>
    <w:rsid w:val="00B47C45"/>
    <w:rsid w:val="00B556FF"/>
    <w:rsid w:val="00B5632E"/>
    <w:rsid w:val="00B6754E"/>
    <w:rsid w:val="00B7192D"/>
    <w:rsid w:val="00B72F14"/>
    <w:rsid w:val="00B763A3"/>
    <w:rsid w:val="00B85618"/>
    <w:rsid w:val="00B860F6"/>
    <w:rsid w:val="00B91E38"/>
    <w:rsid w:val="00B94961"/>
    <w:rsid w:val="00BA23A5"/>
    <w:rsid w:val="00BA3602"/>
    <w:rsid w:val="00BA405E"/>
    <w:rsid w:val="00BA4D1A"/>
    <w:rsid w:val="00BA6E43"/>
    <w:rsid w:val="00BA7958"/>
    <w:rsid w:val="00BC616C"/>
    <w:rsid w:val="00BC6F08"/>
    <w:rsid w:val="00BD414F"/>
    <w:rsid w:val="00BD55A9"/>
    <w:rsid w:val="00BD59A4"/>
    <w:rsid w:val="00BE3983"/>
    <w:rsid w:val="00BE3F73"/>
    <w:rsid w:val="00BF1121"/>
    <w:rsid w:val="00BF5CD2"/>
    <w:rsid w:val="00BF7484"/>
    <w:rsid w:val="00C02803"/>
    <w:rsid w:val="00C22075"/>
    <w:rsid w:val="00C316E8"/>
    <w:rsid w:val="00C32CB9"/>
    <w:rsid w:val="00C348B2"/>
    <w:rsid w:val="00C35C56"/>
    <w:rsid w:val="00C360DA"/>
    <w:rsid w:val="00C36B20"/>
    <w:rsid w:val="00C36F5E"/>
    <w:rsid w:val="00C430E5"/>
    <w:rsid w:val="00C56A5A"/>
    <w:rsid w:val="00C56C34"/>
    <w:rsid w:val="00C61656"/>
    <w:rsid w:val="00C62ACE"/>
    <w:rsid w:val="00C665F0"/>
    <w:rsid w:val="00C7543C"/>
    <w:rsid w:val="00C82372"/>
    <w:rsid w:val="00C82E15"/>
    <w:rsid w:val="00C948BA"/>
    <w:rsid w:val="00CB3DE8"/>
    <w:rsid w:val="00CB5605"/>
    <w:rsid w:val="00CC6F0B"/>
    <w:rsid w:val="00CD0A2B"/>
    <w:rsid w:val="00CE76DC"/>
    <w:rsid w:val="00CF342B"/>
    <w:rsid w:val="00CF46D4"/>
    <w:rsid w:val="00D06243"/>
    <w:rsid w:val="00D16A50"/>
    <w:rsid w:val="00D21257"/>
    <w:rsid w:val="00D2518E"/>
    <w:rsid w:val="00D25A1C"/>
    <w:rsid w:val="00D30DD3"/>
    <w:rsid w:val="00D55289"/>
    <w:rsid w:val="00D705FA"/>
    <w:rsid w:val="00D76423"/>
    <w:rsid w:val="00D844EE"/>
    <w:rsid w:val="00D84716"/>
    <w:rsid w:val="00D87E70"/>
    <w:rsid w:val="00D96DB2"/>
    <w:rsid w:val="00DB7741"/>
    <w:rsid w:val="00DC1812"/>
    <w:rsid w:val="00DD32FC"/>
    <w:rsid w:val="00DD562C"/>
    <w:rsid w:val="00DE0D45"/>
    <w:rsid w:val="00DE234B"/>
    <w:rsid w:val="00DF65E5"/>
    <w:rsid w:val="00E16E43"/>
    <w:rsid w:val="00E1743F"/>
    <w:rsid w:val="00E24BFA"/>
    <w:rsid w:val="00E34E46"/>
    <w:rsid w:val="00E36CC2"/>
    <w:rsid w:val="00E41144"/>
    <w:rsid w:val="00E47043"/>
    <w:rsid w:val="00E60D85"/>
    <w:rsid w:val="00E70A1F"/>
    <w:rsid w:val="00E74233"/>
    <w:rsid w:val="00E76019"/>
    <w:rsid w:val="00E76CA9"/>
    <w:rsid w:val="00E771CD"/>
    <w:rsid w:val="00E914D3"/>
    <w:rsid w:val="00EA2038"/>
    <w:rsid w:val="00EA4ED4"/>
    <w:rsid w:val="00EB6D8F"/>
    <w:rsid w:val="00ED1DFF"/>
    <w:rsid w:val="00EE6934"/>
    <w:rsid w:val="00EE77BA"/>
    <w:rsid w:val="00EE7D94"/>
    <w:rsid w:val="00EF433A"/>
    <w:rsid w:val="00F02C4D"/>
    <w:rsid w:val="00F02ECA"/>
    <w:rsid w:val="00F04718"/>
    <w:rsid w:val="00F14BD4"/>
    <w:rsid w:val="00F219EF"/>
    <w:rsid w:val="00F30FE9"/>
    <w:rsid w:val="00F348AB"/>
    <w:rsid w:val="00F45EE6"/>
    <w:rsid w:val="00F47151"/>
    <w:rsid w:val="00F60C2A"/>
    <w:rsid w:val="00F64C66"/>
    <w:rsid w:val="00F738EC"/>
    <w:rsid w:val="00F770B1"/>
    <w:rsid w:val="00F92ACA"/>
    <w:rsid w:val="00F97674"/>
    <w:rsid w:val="00FA0426"/>
    <w:rsid w:val="00FA2876"/>
    <w:rsid w:val="00FA3255"/>
    <w:rsid w:val="00FA4CF1"/>
    <w:rsid w:val="00FB2DB9"/>
    <w:rsid w:val="00FC67C4"/>
    <w:rsid w:val="00FC78AB"/>
    <w:rsid w:val="00FE29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3BE66C7"/>
  <w15:docId w15:val="{94BEB00E-4D08-4242-A3A5-597F96567724}"/>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22EEC"/>
  </w:style>
  <w:style w:type="paragraph" w:styleId="Naslov4">
    <w:name w:val="heading 4"/>
    <w:basedOn w:val="Normal"/>
    <w:link w:val="Naslov4Char"/>
    <w:uiPriority w:val="9"/>
    <w:qFormat/>
    <w:rsid w:val="00CC6F0B"/>
    <w:pPr>
      <w:spacing w:before="100" w:beforeAutospacing="true" w:after="100" w:afterAutospacing="true" w:line="240" w:lineRule="auto"/>
      <w:outlineLvl w:val="3"/>
    </w:pPr>
    <w:rPr>
      <w:rFonts w:ascii="Times New Roman" w:hAnsi="Times New Roman" w:eastAsia="Times New Roman" w:cs="Times New Roman"/>
      <w:b/>
      <w:bCs/>
      <w:szCs w:val="24"/>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BA405E"/>
    <w:pPr>
      <w:tabs>
        <w:tab w:val="center" w:pos="4536"/>
        <w:tab w:val="right" w:pos="9072"/>
      </w:tabs>
      <w:spacing w:after="0" w:line="240" w:lineRule="auto"/>
    </w:pPr>
    <w:rPr>
      <w:rFonts w:ascii="Times New Roman" w:hAnsi="Times New Roman" w:eastAsia="Times New Roman" w:cs="Times New Roman"/>
      <w:szCs w:val="24"/>
      <w:lang w:eastAsia="hr-HR"/>
    </w:rPr>
  </w:style>
  <w:style w:type="character" w:styleId="ZaglavljeChar" w:customStyle="true">
    <w:name w:val="Zaglavlje Char"/>
    <w:basedOn w:val="Zadanifontodlomka"/>
    <w:link w:val="Zaglavlje"/>
    <w:rsid w:val="00BA405E"/>
    <w:rPr>
      <w:rFonts w:ascii="Times New Roman" w:hAnsi="Times New Roman" w:eastAsia="Times New Roman" w:cs="Times New Roman"/>
      <w:szCs w:val="24"/>
      <w:lang w:eastAsia="hr-HR"/>
    </w:rPr>
  </w:style>
  <w:style w:type="character" w:styleId="Brojstranice">
    <w:name w:val="page number"/>
    <w:basedOn w:val="Zadanifontodlomka"/>
    <w:rsid w:val="00BA405E"/>
  </w:style>
  <w:style w:type="paragraph" w:styleId="Tekstbalonia">
    <w:name w:val="Balloon Text"/>
    <w:basedOn w:val="Normal"/>
    <w:link w:val="TekstbaloniaChar"/>
    <w:uiPriority w:val="99"/>
    <w:semiHidden/>
    <w:unhideWhenUsed/>
    <w:rsid w:val="00BA405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A405E"/>
    <w:rPr>
      <w:rFonts w:ascii="Tahoma" w:hAnsi="Tahoma" w:cs="Tahoma"/>
      <w:sz w:val="16"/>
      <w:szCs w:val="16"/>
    </w:rPr>
  </w:style>
  <w:style w:type="paragraph" w:styleId="Podnoje">
    <w:name w:val="footer"/>
    <w:basedOn w:val="Normal"/>
    <w:link w:val="PodnojeChar"/>
    <w:uiPriority w:val="99"/>
    <w:unhideWhenUsed/>
    <w:rsid w:val="00BA405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A405E"/>
  </w:style>
  <w:style w:type="paragraph" w:styleId="Default" w:customStyle="true">
    <w:name w:val="Default"/>
    <w:rsid w:val="00345E8F"/>
    <w:pPr>
      <w:autoSpaceDE w:val="false"/>
      <w:autoSpaceDN w:val="false"/>
      <w:adjustRightInd w:val="false"/>
      <w:spacing w:after="0" w:line="240" w:lineRule="auto"/>
    </w:pPr>
    <w:rPr>
      <w:rFonts w:ascii="Times New Roman" w:hAnsi="Times New Roman" w:cs="Times New Roman"/>
      <w:color w:val="000000"/>
      <w:szCs w:val="24"/>
    </w:rPr>
  </w:style>
  <w:style w:type="paragraph" w:styleId="Odlomakpopisa">
    <w:name w:val="List Paragraph"/>
    <w:basedOn w:val="Normal"/>
    <w:uiPriority w:val="34"/>
    <w:qFormat/>
    <w:rsid w:val="00345E8F"/>
    <w:pPr>
      <w:ind w:left="720"/>
      <w:contextualSpacing/>
    </w:pPr>
  </w:style>
  <w:style w:type="table" w:styleId="Reetkatablice">
    <w:name w:val="Table Grid"/>
    <w:basedOn w:val="Obinatablica"/>
    <w:uiPriority w:val="59"/>
    <w:rsid w:val="006C521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4Char" w:customStyle="true">
    <w:name w:val="Naslov 4 Char"/>
    <w:basedOn w:val="Zadanifontodlomka"/>
    <w:link w:val="Naslov4"/>
    <w:uiPriority w:val="9"/>
    <w:rsid w:val="00CC6F0B"/>
    <w:rPr>
      <w:rFonts w:ascii="Times New Roman" w:hAnsi="Times New Roman" w:eastAsia="Times New Roman" w:cs="Times New Roman"/>
      <w:b/>
      <w:bCs/>
      <w:szCs w:val="24"/>
      <w:lang w:eastAsia="hr-HR"/>
    </w:rPr>
  </w:style>
  <w:style w:type="character" w:styleId="komperdodano" w:customStyle="true">
    <w:name w:val="komperdodano"/>
    <w:basedOn w:val="Zadanifontodlomka"/>
    <w:rsid w:val="00CC6F0B"/>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0361">
      <w:bodyDiv w:val="true"/>
      <w:marLeft w:val="0"/>
      <w:marRight w:val="0"/>
      <w:marTop w:val="0"/>
      <w:marBottom w:val="0"/>
      <w:divBdr>
        <w:top w:val="none" w:color="auto" w:sz="0" w:space="0"/>
        <w:left w:val="none" w:color="auto" w:sz="0" w:space="0"/>
        <w:bottom w:val="none" w:color="auto" w:sz="0" w:space="0"/>
        <w:right w:val="none" w:color="auto" w:sz="0" w:space="0"/>
      </w:divBdr>
    </w:div>
    <w:div w:id="16934249">
      <w:bodyDiv w:val="true"/>
      <w:marLeft w:val="0"/>
      <w:marRight w:val="0"/>
      <w:marTop w:val="0"/>
      <w:marBottom w:val="0"/>
      <w:divBdr>
        <w:top w:val="none" w:color="auto" w:sz="0" w:space="0"/>
        <w:left w:val="none" w:color="auto" w:sz="0" w:space="0"/>
        <w:bottom w:val="none" w:color="auto" w:sz="0" w:space="0"/>
        <w:right w:val="none" w:color="auto" w:sz="0" w:space="0"/>
      </w:divBdr>
    </w:div>
    <w:div w:id="51200887">
      <w:bodyDiv w:val="true"/>
      <w:marLeft w:val="0"/>
      <w:marRight w:val="0"/>
      <w:marTop w:val="0"/>
      <w:marBottom w:val="0"/>
      <w:divBdr>
        <w:top w:val="none" w:color="auto" w:sz="0" w:space="0"/>
        <w:left w:val="none" w:color="auto" w:sz="0" w:space="0"/>
        <w:bottom w:val="none" w:color="auto" w:sz="0" w:space="0"/>
        <w:right w:val="none" w:color="auto" w:sz="0" w:space="0"/>
      </w:divBdr>
    </w:div>
    <w:div w:id="87194034">
      <w:bodyDiv w:val="true"/>
      <w:marLeft w:val="0"/>
      <w:marRight w:val="0"/>
      <w:marTop w:val="0"/>
      <w:marBottom w:val="0"/>
      <w:divBdr>
        <w:top w:val="none" w:color="auto" w:sz="0" w:space="0"/>
        <w:left w:val="none" w:color="auto" w:sz="0" w:space="0"/>
        <w:bottom w:val="none" w:color="auto" w:sz="0" w:space="0"/>
        <w:right w:val="none" w:color="auto" w:sz="0" w:space="0"/>
      </w:divBdr>
    </w:div>
    <w:div w:id="117139780">
      <w:bodyDiv w:val="true"/>
      <w:marLeft w:val="0"/>
      <w:marRight w:val="0"/>
      <w:marTop w:val="0"/>
      <w:marBottom w:val="0"/>
      <w:divBdr>
        <w:top w:val="none" w:color="auto" w:sz="0" w:space="0"/>
        <w:left w:val="none" w:color="auto" w:sz="0" w:space="0"/>
        <w:bottom w:val="none" w:color="auto" w:sz="0" w:space="0"/>
        <w:right w:val="none" w:color="auto" w:sz="0" w:space="0"/>
      </w:divBdr>
    </w:div>
    <w:div w:id="119105847">
      <w:bodyDiv w:val="true"/>
      <w:marLeft w:val="0"/>
      <w:marRight w:val="0"/>
      <w:marTop w:val="0"/>
      <w:marBottom w:val="0"/>
      <w:divBdr>
        <w:top w:val="none" w:color="auto" w:sz="0" w:space="0"/>
        <w:left w:val="none" w:color="auto" w:sz="0" w:space="0"/>
        <w:bottom w:val="none" w:color="auto" w:sz="0" w:space="0"/>
        <w:right w:val="none" w:color="auto" w:sz="0" w:space="0"/>
      </w:divBdr>
    </w:div>
    <w:div w:id="140343650">
      <w:bodyDiv w:val="true"/>
      <w:marLeft w:val="0"/>
      <w:marRight w:val="0"/>
      <w:marTop w:val="0"/>
      <w:marBottom w:val="0"/>
      <w:divBdr>
        <w:top w:val="none" w:color="auto" w:sz="0" w:space="0"/>
        <w:left w:val="none" w:color="auto" w:sz="0" w:space="0"/>
        <w:bottom w:val="none" w:color="auto" w:sz="0" w:space="0"/>
        <w:right w:val="none" w:color="auto" w:sz="0" w:space="0"/>
      </w:divBdr>
    </w:div>
    <w:div w:id="161239796">
      <w:bodyDiv w:val="true"/>
      <w:marLeft w:val="0"/>
      <w:marRight w:val="0"/>
      <w:marTop w:val="0"/>
      <w:marBottom w:val="0"/>
      <w:divBdr>
        <w:top w:val="none" w:color="auto" w:sz="0" w:space="0"/>
        <w:left w:val="none" w:color="auto" w:sz="0" w:space="0"/>
        <w:bottom w:val="none" w:color="auto" w:sz="0" w:space="0"/>
        <w:right w:val="none" w:color="auto" w:sz="0" w:space="0"/>
      </w:divBdr>
    </w:div>
    <w:div w:id="162161611">
      <w:bodyDiv w:val="true"/>
      <w:marLeft w:val="0"/>
      <w:marRight w:val="0"/>
      <w:marTop w:val="0"/>
      <w:marBottom w:val="0"/>
      <w:divBdr>
        <w:top w:val="none" w:color="auto" w:sz="0" w:space="0"/>
        <w:left w:val="none" w:color="auto" w:sz="0" w:space="0"/>
        <w:bottom w:val="none" w:color="auto" w:sz="0" w:space="0"/>
        <w:right w:val="none" w:color="auto" w:sz="0" w:space="0"/>
      </w:divBdr>
    </w:div>
    <w:div w:id="196284993">
      <w:bodyDiv w:val="true"/>
      <w:marLeft w:val="0"/>
      <w:marRight w:val="0"/>
      <w:marTop w:val="0"/>
      <w:marBottom w:val="0"/>
      <w:divBdr>
        <w:top w:val="none" w:color="auto" w:sz="0" w:space="0"/>
        <w:left w:val="none" w:color="auto" w:sz="0" w:space="0"/>
        <w:bottom w:val="none" w:color="auto" w:sz="0" w:space="0"/>
        <w:right w:val="none" w:color="auto" w:sz="0" w:space="0"/>
      </w:divBdr>
    </w:div>
    <w:div w:id="211696764">
      <w:bodyDiv w:val="true"/>
      <w:marLeft w:val="0"/>
      <w:marRight w:val="0"/>
      <w:marTop w:val="0"/>
      <w:marBottom w:val="0"/>
      <w:divBdr>
        <w:top w:val="none" w:color="auto" w:sz="0" w:space="0"/>
        <w:left w:val="none" w:color="auto" w:sz="0" w:space="0"/>
        <w:bottom w:val="none" w:color="auto" w:sz="0" w:space="0"/>
        <w:right w:val="none" w:color="auto" w:sz="0" w:space="0"/>
      </w:divBdr>
    </w:div>
    <w:div w:id="221139736">
      <w:bodyDiv w:val="true"/>
      <w:marLeft w:val="0"/>
      <w:marRight w:val="0"/>
      <w:marTop w:val="0"/>
      <w:marBottom w:val="0"/>
      <w:divBdr>
        <w:top w:val="none" w:color="auto" w:sz="0" w:space="0"/>
        <w:left w:val="none" w:color="auto" w:sz="0" w:space="0"/>
        <w:bottom w:val="none" w:color="auto" w:sz="0" w:space="0"/>
        <w:right w:val="none" w:color="auto" w:sz="0" w:space="0"/>
      </w:divBdr>
    </w:div>
    <w:div w:id="240870484">
      <w:bodyDiv w:val="true"/>
      <w:marLeft w:val="0"/>
      <w:marRight w:val="0"/>
      <w:marTop w:val="0"/>
      <w:marBottom w:val="0"/>
      <w:divBdr>
        <w:top w:val="none" w:color="auto" w:sz="0" w:space="0"/>
        <w:left w:val="none" w:color="auto" w:sz="0" w:space="0"/>
        <w:bottom w:val="none" w:color="auto" w:sz="0" w:space="0"/>
        <w:right w:val="none" w:color="auto" w:sz="0" w:space="0"/>
      </w:divBdr>
    </w:div>
    <w:div w:id="256603110">
      <w:bodyDiv w:val="true"/>
      <w:marLeft w:val="0"/>
      <w:marRight w:val="0"/>
      <w:marTop w:val="0"/>
      <w:marBottom w:val="0"/>
      <w:divBdr>
        <w:top w:val="none" w:color="auto" w:sz="0" w:space="0"/>
        <w:left w:val="none" w:color="auto" w:sz="0" w:space="0"/>
        <w:bottom w:val="none" w:color="auto" w:sz="0" w:space="0"/>
        <w:right w:val="none" w:color="auto" w:sz="0" w:space="0"/>
      </w:divBdr>
    </w:div>
    <w:div w:id="258415849">
      <w:bodyDiv w:val="true"/>
      <w:marLeft w:val="0"/>
      <w:marRight w:val="0"/>
      <w:marTop w:val="0"/>
      <w:marBottom w:val="0"/>
      <w:divBdr>
        <w:top w:val="none" w:color="auto" w:sz="0" w:space="0"/>
        <w:left w:val="none" w:color="auto" w:sz="0" w:space="0"/>
        <w:bottom w:val="none" w:color="auto" w:sz="0" w:space="0"/>
        <w:right w:val="none" w:color="auto" w:sz="0" w:space="0"/>
      </w:divBdr>
    </w:div>
    <w:div w:id="261688189">
      <w:bodyDiv w:val="true"/>
      <w:marLeft w:val="0"/>
      <w:marRight w:val="0"/>
      <w:marTop w:val="0"/>
      <w:marBottom w:val="0"/>
      <w:divBdr>
        <w:top w:val="none" w:color="auto" w:sz="0" w:space="0"/>
        <w:left w:val="none" w:color="auto" w:sz="0" w:space="0"/>
        <w:bottom w:val="none" w:color="auto" w:sz="0" w:space="0"/>
        <w:right w:val="none" w:color="auto" w:sz="0" w:space="0"/>
      </w:divBdr>
    </w:div>
    <w:div w:id="271976913">
      <w:bodyDiv w:val="true"/>
      <w:marLeft w:val="0"/>
      <w:marRight w:val="0"/>
      <w:marTop w:val="0"/>
      <w:marBottom w:val="0"/>
      <w:divBdr>
        <w:top w:val="none" w:color="auto" w:sz="0" w:space="0"/>
        <w:left w:val="none" w:color="auto" w:sz="0" w:space="0"/>
        <w:bottom w:val="none" w:color="auto" w:sz="0" w:space="0"/>
        <w:right w:val="none" w:color="auto" w:sz="0" w:space="0"/>
      </w:divBdr>
    </w:div>
    <w:div w:id="284044131">
      <w:bodyDiv w:val="true"/>
      <w:marLeft w:val="0"/>
      <w:marRight w:val="0"/>
      <w:marTop w:val="0"/>
      <w:marBottom w:val="0"/>
      <w:divBdr>
        <w:top w:val="none" w:color="auto" w:sz="0" w:space="0"/>
        <w:left w:val="none" w:color="auto" w:sz="0" w:space="0"/>
        <w:bottom w:val="none" w:color="auto" w:sz="0" w:space="0"/>
        <w:right w:val="none" w:color="auto" w:sz="0" w:space="0"/>
      </w:divBdr>
    </w:div>
    <w:div w:id="311713441">
      <w:bodyDiv w:val="true"/>
      <w:marLeft w:val="0"/>
      <w:marRight w:val="0"/>
      <w:marTop w:val="0"/>
      <w:marBottom w:val="0"/>
      <w:divBdr>
        <w:top w:val="none" w:color="auto" w:sz="0" w:space="0"/>
        <w:left w:val="none" w:color="auto" w:sz="0" w:space="0"/>
        <w:bottom w:val="none" w:color="auto" w:sz="0" w:space="0"/>
        <w:right w:val="none" w:color="auto" w:sz="0" w:space="0"/>
      </w:divBdr>
    </w:div>
    <w:div w:id="311909724">
      <w:bodyDiv w:val="true"/>
      <w:marLeft w:val="0"/>
      <w:marRight w:val="0"/>
      <w:marTop w:val="0"/>
      <w:marBottom w:val="0"/>
      <w:divBdr>
        <w:top w:val="none" w:color="auto" w:sz="0" w:space="0"/>
        <w:left w:val="none" w:color="auto" w:sz="0" w:space="0"/>
        <w:bottom w:val="none" w:color="auto" w:sz="0" w:space="0"/>
        <w:right w:val="none" w:color="auto" w:sz="0" w:space="0"/>
      </w:divBdr>
    </w:div>
    <w:div w:id="327560585">
      <w:bodyDiv w:val="true"/>
      <w:marLeft w:val="0"/>
      <w:marRight w:val="0"/>
      <w:marTop w:val="0"/>
      <w:marBottom w:val="0"/>
      <w:divBdr>
        <w:top w:val="none" w:color="auto" w:sz="0" w:space="0"/>
        <w:left w:val="none" w:color="auto" w:sz="0" w:space="0"/>
        <w:bottom w:val="none" w:color="auto" w:sz="0" w:space="0"/>
        <w:right w:val="none" w:color="auto" w:sz="0" w:space="0"/>
      </w:divBdr>
    </w:div>
    <w:div w:id="331644919">
      <w:bodyDiv w:val="true"/>
      <w:marLeft w:val="0"/>
      <w:marRight w:val="0"/>
      <w:marTop w:val="0"/>
      <w:marBottom w:val="0"/>
      <w:divBdr>
        <w:top w:val="none" w:color="auto" w:sz="0" w:space="0"/>
        <w:left w:val="none" w:color="auto" w:sz="0" w:space="0"/>
        <w:bottom w:val="none" w:color="auto" w:sz="0" w:space="0"/>
        <w:right w:val="none" w:color="auto" w:sz="0" w:space="0"/>
      </w:divBdr>
    </w:div>
    <w:div w:id="353579754">
      <w:bodyDiv w:val="true"/>
      <w:marLeft w:val="0"/>
      <w:marRight w:val="0"/>
      <w:marTop w:val="0"/>
      <w:marBottom w:val="0"/>
      <w:divBdr>
        <w:top w:val="none" w:color="auto" w:sz="0" w:space="0"/>
        <w:left w:val="none" w:color="auto" w:sz="0" w:space="0"/>
        <w:bottom w:val="none" w:color="auto" w:sz="0" w:space="0"/>
        <w:right w:val="none" w:color="auto" w:sz="0" w:space="0"/>
      </w:divBdr>
    </w:div>
    <w:div w:id="354769987">
      <w:bodyDiv w:val="true"/>
      <w:marLeft w:val="0"/>
      <w:marRight w:val="0"/>
      <w:marTop w:val="0"/>
      <w:marBottom w:val="0"/>
      <w:divBdr>
        <w:top w:val="none" w:color="auto" w:sz="0" w:space="0"/>
        <w:left w:val="none" w:color="auto" w:sz="0" w:space="0"/>
        <w:bottom w:val="none" w:color="auto" w:sz="0" w:space="0"/>
        <w:right w:val="none" w:color="auto" w:sz="0" w:space="0"/>
      </w:divBdr>
    </w:div>
    <w:div w:id="361057782">
      <w:bodyDiv w:val="true"/>
      <w:marLeft w:val="0"/>
      <w:marRight w:val="0"/>
      <w:marTop w:val="0"/>
      <w:marBottom w:val="0"/>
      <w:divBdr>
        <w:top w:val="none" w:color="auto" w:sz="0" w:space="0"/>
        <w:left w:val="none" w:color="auto" w:sz="0" w:space="0"/>
        <w:bottom w:val="none" w:color="auto" w:sz="0" w:space="0"/>
        <w:right w:val="none" w:color="auto" w:sz="0" w:space="0"/>
      </w:divBdr>
    </w:div>
    <w:div w:id="387651936">
      <w:bodyDiv w:val="true"/>
      <w:marLeft w:val="0"/>
      <w:marRight w:val="0"/>
      <w:marTop w:val="0"/>
      <w:marBottom w:val="0"/>
      <w:divBdr>
        <w:top w:val="none" w:color="auto" w:sz="0" w:space="0"/>
        <w:left w:val="none" w:color="auto" w:sz="0" w:space="0"/>
        <w:bottom w:val="none" w:color="auto" w:sz="0" w:space="0"/>
        <w:right w:val="none" w:color="auto" w:sz="0" w:space="0"/>
      </w:divBdr>
    </w:div>
    <w:div w:id="434247572">
      <w:bodyDiv w:val="true"/>
      <w:marLeft w:val="0"/>
      <w:marRight w:val="0"/>
      <w:marTop w:val="0"/>
      <w:marBottom w:val="0"/>
      <w:divBdr>
        <w:top w:val="none" w:color="auto" w:sz="0" w:space="0"/>
        <w:left w:val="none" w:color="auto" w:sz="0" w:space="0"/>
        <w:bottom w:val="none" w:color="auto" w:sz="0" w:space="0"/>
        <w:right w:val="none" w:color="auto" w:sz="0" w:space="0"/>
      </w:divBdr>
    </w:div>
    <w:div w:id="434252018">
      <w:bodyDiv w:val="true"/>
      <w:marLeft w:val="0"/>
      <w:marRight w:val="0"/>
      <w:marTop w:val="0"/>
      <w:marBottom w:val="0"/>
      <w:divBdr>
        <w:top w:val="none" w:color="auto" w:sz="0" w:space="0"/>
        <w:left w:val="none" w:color="auto" w:sz="0" w:space="0"/>
        <w:bottom w:val="none" w:color="auto" w:sz="0" w:space="0"/>
        <w:right w:val="none" w:color="auto" w:sz="0" w:space="0"/>
      </w:divBdr>
    </w:div>
    <w:div w:id="466320438">
      <w:bodyDiv w:val="true"/>
      <w:marLeft w:val="0"/>
      <w:marRight w:val="0"/>
      <w:marTop w:val="0"/>
      <w:marBottom w:val="0"/>
      <w:divBdr>
        <w:top w:val="none" w:color="auto" w:sz="0" w:space="0"/>
        <w:left w:val="none" w:color="auto" w:sz="0" w:space="0"/>
        <w:bottom w:val="none" w:color="auto" w:sz="0" w:space="0"/>
        <w:right w:val="none" w:color="auto" w:sz="0" w:space="0"/>
      </w:divBdr>
    </w:div>
    <w:div w:id="470758331">
      <w:bodyDiv w:val="true"/>
      <w:marLeft w:val="0"/>
      <w:marRight w:val="0"/>
      <w:marTop w:val="0"/>
      <w:marBottom w:val="0"/>
      <w:divBdr>
        <w:top w:val="none" w:color="auto" w:sz="0" w:space="0"/>
        <w:left w:val="none" w:color="auto" w:sz="0" w:space="0"/>
        <w:bottom w:val="none" w:color="auto" w:sz="0" w:space="0"/>
        <w:right w:val="none" w:color="auto" w:sz="0" w:space="0"/>
      </w:divBdr>
    </w:div>
    <w:div w:id="518084223">
      <w:bodyDiv w:val="true"/>
      <w:marLeft w:val="0"/>
      <w:marRight w:val="0"/>
      <w:marTop w:val="0"/>
      <w:marBottom w:val="0"/>
      <w:divBdr>
        <w:top w:val="none" w:color="auto" w:sz="0" w:space="0"/>
        <w:left w:val="none" w:color="auto" w:sz="0" w:space="0"/>
        <w:bottom w:val="none" w:color="auto" w:sz="0" w:space="0"/>
        <w:right w:val="none" w:color="auto" w:sz="0" w:space="0"/>
      </w:divBdr>
    </w:div>
    <w:div w:id="522548706">
      <w:bodyDiv w:val="true"/>
      <w:marLeft w:val="0"/>
      <w:marRight w:val="0"/>
      <w:marTop w:val="0"/>
      <w:marBottom w:val="0"/>
      <w:divBdr>
        <w:top w:val="none" w:color="auto" w:sz="0" w:space="0"/>
        <w:left w:val="none" w:color="auto" w:sz="0" w:space="0"/>
        <w:bottom w:val="none" w:color="auto" w:sz="0" w:space="0"/>
        <w:right w:val="none" w:color="auto" w:sz="0" w:space="0"/>
      </w:divBdr>
    </w:div>
    <w:div w:id="533079543">
      <w:bodyDiv w:val="true"/>
      <w:marLeft w:val="0"/>
      <w:marRight w:val="0"/>
      <w:marTop w:val="0"/>
      <w:marBottom w:val="0"/>
      <w:divBdr>
        <w:top w:val="none" w:color="auto" w:sz="0" w:space="0"/>
        <w:left w:val="none" w:color="auto" w:sz="0" w:space="0"/>
        <w:bottom w:val="none" w:color="auto" w:sz="0" w:space="0"/>
        <w:right w:val="none" w:color="auto" w:sz="0" w:space="0"/>
      </w:divBdr>
    </w:div>
    <w:div w:id="536433075">
      <w:bodyDiv w:val="true"/>
      <w:marLeft w:val="0"/>
      <w:marRight w:val="0"/>
      <w:marTop w:val="0"/>
      <w:marBottom w:val="0"/>
      <w:divBdr>
        <w:top w:val="none" w:color="auto" w:sz="0" w:space="0"/>
        <w:left w:val="none" w:color="auto" w:sz="0" w:space="0"/>
        <w:bottom w:val="none" w:color="auto" w:sz="0" w:space="0"/>
        <w:right w:val="none" w:color="auto" w:sz="0" w:space="0"/>
      </w:divBdr>
    </w:div>
    <w:div w:id="544878168">
      <w:bodyDiv w:val="true"/>
      <w:marLeft w:val="0"/>
      <w:marRight w:val="0"/>
      <w:marTop w:val="0"/>
      <w:marBottom w:val="0"/>
      <w:divBdr>
        <w:top w:val="none" w:color="auto" w:sz="0" w:space="0"/>
        <w:left w:val="none" w:color="auto" w:sz="0" w:space="0"/>
        <w:bottom w:val="none" w:color="auto" w:sz="0" w:space="0"/>
        <w:right w:val="none" w:color="auto" w:sz="0" w:space="0"/>
      </w:divBdr>
    </w:div>
    <w:div w:id="558248354">
      <w:bodyDiv w:val="true"/>
      <w:marLeft w:val="0"/>
      <w:marRight w:val="0"/>
      <w:marTop w:val="0"/>
      <w:marBottom w:val="0"/>
      <w:divBdr>
        <w:top w:val="none" w:color="auto" w:sz="0" w:space="0"/>
        <w:left w:val="none" w:color="auto" w:sz="0" w:space="0"/>
        <w:bottom w:val="none" w:color="auto" w:sz="0" w:space="0"/>
        <w:right w:val="none" w:color="auto" w:sz="0" w:space="0"/>
      </w:divBdr>
    </w:div>
    <w:div w:id="564605765">
      <w:bodyDiv w:val="true"/>
      <w:marLeft w:val="0"/>
      <w:marRight w:val="0"/>
      <w:marTop w:val="0"/>
      <w:marBottom w:val="0"/>
      <w:divBdr>
        <w:top w:val="none" w:color="auto" w:sz="0" w:space="0"/>
        <w:left w:val="none" w:color="auto" w:sz="0" w:space="0"/>
        <w:bottom w:val="none" w:color="auto" w:sz="0" w:space="0"/>
        <w:right w:val="none" w:color="auto" w:sz="0" w:space="0"/>
      </w:divBdr>
    </w:div>
    <w:div w:id="576601053">
      <w:bodyDiv w:val="true"/>
      <w:marLeft w:val="0"/>
      <w:marRight w:val="0"/>
      <w:marTop w:val="0"/>
      <w:marBottom w:val="0"/>
      <w:divBdr>
        <w:top w:val="none" w:color="auto" w:sz="0" w:space="0"/>
        <w:left w:val="none" w:color="auto" w:sz="0" w:space="0"/>
        <w:bottom w:val="none" w:color="auto" w:sz="0" w:space="0"/>
        <w:right w:val="none" w:color="auto" w:sz="0" w:space="0"/>
      </w:divBdr>
    </w:div>
    <w:div w:id="627009557">
      <w:bodyDiv w:val="true"/>
      <w:marLeft w:val="0"/>
      <w:marRight w:val="0"/>
      <w:marTop w:val="0"/>
      <w:marBottom w:val="0"/>
      <w:divBdr>
        <w:top w:val="none" w:color="auto" w:sz="0" w:space="0"/>
        <w:left w:val="none" w:color="auto" w:sz="0" w:space="0"/>
        <w:bottom w:val="none" w:color="auto" w:sz="0" w:space="0"/>
        <w:right w:val="none" w:color="auto" w:sz="0" w:space="0"/>
      </w:divBdr>
    </w:div>
    <w:div w:id="627396543">
      <w:bodyDiv w:val="true"/>
      <w:marLeft w:val="0"/>
      <w:marRight w:val="0"/>
      <w:marTop w:val="0"/>
      <w:marBottom w:val="0"/>
      <w:divBdr>
        <w:top w:val="none" w:color="auto" w:sz="0" w:space="0"/>
        <w:left w:val="none" w:color="auto" w:sz="0" w:space="0"/>
        <w:bottom w:val="none" w:color="auto" w:sz="0" w:space="0"/>
        <w:right w:val="none" w:color="auto" w:sz="0" w:space="0"/>
      </w:divBdr>
    </w:div>
    <w:div w:id="636178466">
      <w:bodyDiv w:val="true"/>
      <w:marLeft w:val="0"/>
      <w:marRight w:val="0"/>
      <w:marTop w:val="0"/>
      <w:marBottom w:val="0"/>
      <w:divBdr>
        <w:top w:val="none" w:color="auto" w:sz="0" w:space="0"/>
        <w:left w:val="none" w:color="auto" w:sz="0" w:space="0"/>
        <w:bottom w:val="none" w:color="auto" w:sz="0" w:space="0"/>
        <w:right w:val="none" w:color="auto" w:sz="0" w:space="0"/>
      </w:divBdr>
    </w:div>
    <w:div w:id="647976503">
      <w:bodyDiv w:val="true"/>
      <w:marLeft w:val="0"/>
      <w:marRight w:val="0"/>
      <w:marTop w:val="0"/>
      <w:marBottom w:val="0"/>
      <w:divBdr>
        <w:top w:val="none" w:color="auto" w:sz="0" w:space="0"/>
        <w:left w:val="none" w:color="auto" w:sz="0" w:space="0"/>
        <w:bottom w:val="none" w:color="auto" w:sz="0" w:space="0"/>
        <w:right w:val="none" w:color="auto" w:sz="0" w:space="0"/>
      </w:divBdr>
    </w:div>
    <w:div w:id="649094798">
      <w:bodyDiv w:val="true"/>
      <w:marLeft w:val="0"/>
      <w:marRight w:val="0"/>
      <w:marTop w:val="0"/>
      <w:marBottom w:val="0"/>
      <w:divBdr>
        <w:top w:val="none" w:color="auto" w:sz="0" w:space="0"/>
        <w:left w:val="none" w:color="auto" w:sz="0" w:space="0"/>
        <w:bottom w:val="none" w:color="auto" w:sz="0" w:space="0"/>
        <w:right w:val="none" w:color="auto" w:sz="0" w:space="0"/>
      </w:divBdr>
    </w:div>
    <w:div w:id="674847787">
      <w:bodyDiv w:val="true"/>
      <w:marLeft w:val="0"/>
      <w:marRight w:val="0"/>
      <w:marTop w:val="0"/>
      <w:marBottom w:val="0"/>
      <w:divBdr>
        <w:top w:val="none" w:color="auto" w:sz="0" w:space="0"/>
        <w:left w:val="none" w:color="auto" w:sz="0" w:space="0"/>
        <w:bottom w:val="none" w:color="auto" w:sz="0" w:space="0"/>
        <w:right w:val="none" w:color="auto" w:sz="0" w:space="0"/>
      </w:divBdr>
    </w:div>
    <w:div w:id="677390934">
      <w:bodyDiv w:val="true"/>
      <w:marLeft w:val="0"/>
      <w:marRight w:val="0"/>
      <w:marTop w:val="0"/>
      <w:marBottom w:val="0"/>
      <w:divBdr>
        <w:top w:val="none" w:color="auto" w:sz="0" w:space="0"/>
        <w:left w:val="none" w:color="auto" w:sz="0" w:space="0"/>
        <w:bottom w:val="none" w:color="auto" w:sz="0" w:space="0"/>
        <w:right w:val="none" w:color="auto" w:sz="0" w:space="0"/>
      </w:divBdr>
    </w:div>
    <w:div w:id="683018308">
      <w:bodyDiv w:val="true"/>
      <w:marLeft w:val="0"/>
      <w:marRight w:val="0"/>
      <w:marTop w:val="0"/>
      <w:marBottom w:val="0"/>
      <w:divBdr>
        <w:top w:val="none" w:color="auto" w:sz="0" w:space="0"/>
        <w:left w:val="none" w:color="auto" w:sz="0" w:space="0"/>
        <w:bottom w:val="none" w:color="auto" w:sz="0" w:space="0"/>
        <w:right w:val="none" w:color="auto" w:sz="0" w:space="0"/>
      </w:divBdr>
    </w:div>
    <w:div w:id="684789718">
      <w:bodyDiv w:val="true"/>
      <w:marLeft w:val="0"/>
      <w:marRight w:val="0"/>
      <w:marTop w:val="0"/>
      <w:marBottom w:val="0"/>
      <w:divBdr>
        <w:top w:val="none" w:color="auto" w:sz="0" w:space="0"/>
        <w:left w:val="none" w:color="auto" w:sz="0" w:space="0"/>
        <w:bottom w:val="none" w:color="auto" w:sz="0" w:space="0"/>
        <w:right w:val="none" w:color="auto" w:sz="0" w:space="0"/>
      </w:divBdr>
    </w:div>
    <w:div w:id="687948778">
      <w:bodyDiv w:val="true"/>
      <w:marLeft w:val="0"/>
      <w:marRight w:val="0"/>
      <w:marTop w:val="0"/>
      <w:marBottom w:val="0"/>
      <w:divBdr>
        <w:top w:val="none" w:color="auto" w:sz="0" w:space="0"/>
        <w:left w:val="none" w:color="auto" w:sz="0" w:space="0"/>
        <w:bottom w:val="none" w:color="auto" w:sz="0" w:space="0"/>
        <w:right w:val="none" w:color="auto" w:sz="0" w:space="0"/>
      </w:divBdr>
    </w:div>
    <w:div w:id="698774327">
      <w:bodyDiv w:val="true"/>
      <w:marLeft w:val="0"/>
      <w:marRight w:val="0"/>
      <w:marTop w:val="0"/>
      <w:marBottom w:val="0"/>
      <w:divBdr>
        <w:top w:val="none" w:color="auto" w:sz="0" w:space="0"/>
        <w:left w:val="none" w:color="auto" w:sz="0" w:space="0"/>
        <w:bottom w:val="none" w:color="auto" w:sz="0" w:space="0"/>
        <w:right w:val="none" w:color="auto" w:sz="0" w:space="0"/>
      </w:divBdr>
    </w:div>
    <w:div w:id="699626550">
      <w:bodyDiv w:val="true"/>
      <w:marLeft w:val="0"/>
      <w:marRight w:val="0"/>
      <w:marTop w:val="0"/>
      <w:marBottom w:val="0"/>
      <w:divBdr>
        <w:top w:val="none" w:color="auto" w:sz="0" w:space="0"/>
        <w:left w:val="none" w:color="auto" w:sz="0" w:space="0"/>
        <w:bottom w:val="none" w:color="auto" w:sz="0" w:space="0"/>
        <w:right w:val="none" w:color="auto" w:sz="0" w:space="0"/>
      </w:divBdr>
    </w:div>
    <w:div w:id="703022194">
      <w:bodyDiv w:val="true"/>
      <w:marLeft w:val="0"/>
      <w:marRight w:val="0"/>
      <w:marTop w:val="0"/>
      <w:marBottom w:val="0"/>
      <w:divBdr>
        <w:top w:val="none" w:color="auto" w:sz="0" w:space="0"/>
        <w:left w:val="none" w:color="auto" w:sz="0" w:space="0"/>
        <w:bottom w:val="none" w:color="auto" w:sz="0" w:space="0"/>
        <w:right w:val="none" w:color="auto" w:sz="0" w:space="0"/>
      </w:divBdr>
    </w:div>
    <w:div w:id="709721665">
      <w:bodyDiv w:val="true"/>
      <w:marLeft w:val="0"/>
      <w:marRight w:val="0"/>
      <w:marTop w:val="0"/>
      <w:marBottom w:val="0"/>
      <w:divBdr>
        <w:top w:val="none" w:color="auto" w:sz="0" w:space="0"/>
        <w:left w:val="none" w:color="auto" w:sz="0" w:space="0"/>
        <w:bottom w:val="none" w:color="auto" w:sz="0" w:space="0"/>
        <w:right w:val="none" w:color="auto" w:sz="0" w:space="0"/>
      </w:divBdr>
    </w:div>
    <w:div w:id="710573321">
      <w:bodyDiv w:val="true"/>
      <w:marLeft w:val="0"/>
      <w:marRight w:val="0"/>
      <w:marTop w:val="0"/>
      <w:marBottom w:val="0"/>
      <w:divBdr>
        <w:top w:val="none" w:color="auto" w:sz="0" w:space="0"/>
        <w:left w:val="none" w:color="auto" w:sz="0" w:space="0"/>
        <w:bottom w:val="none" w:color="auto" w:sz="0" w:space="0"/>
        <w:right w:val="none" w:color="auto" w:sz="0" w:space="0"/>
      </w:divBdr>
    </w:div>
    <w:div w:id="711613701">
      <w:bodyDiv w:val="true"/>
      <w:marLeft w:val="0"/>
      <w:marRight w:val="0"/>
      <w:marTop w:val="0"/>
      <w:marBottom w:val="0"/>
      <w:divBdr>
        <w:top w:val="none" w:color="auto" w:sz="0" w:space="0"/>
        <w:left w:val="none" w:color="auto" w:sz="0" w:space="0"/>
        <w:bottom w:val="none" w:color="auto" w:sz="0" w:space="0"/>
        <w:right w:val="none" w:color="auto" w:sz="0" w:space="0"/>
      </w:divBdr>
    </w:div>
    <w:div w:id="745037428">
      <w:bodyDiv w:val="true"/>
      <w:marLeft w:val="0"/>
      <w:marRight w:val="0"/>
      <w:marTop w:val="0"/>
      <w:marBottom w:val="0"/>
      <w:divBdr>
        <w:top w:val="none" w:color="auto" w:sz="0" w:space="0"/>
        <w:left w:val="none" w:color="auto" w:sz="0" w:space="0"/>
        <w:bottom w:val="none" w:color="auto" w:sz="0" w:space="0"/>
        <w:right w:val="none" w:color="auto" w:sz="0" w:space="0"/>
      </w:divBdr>
    </w:div>
    <w:div w:id="753432673">
      <w:bodyDiv w:val="true"/>
      <w:marLeft w:val="0"/>
      <w:marRight w:val="0"/>
      <w:marTop w:val="0"/>
      <w:marBottom w:val="0"/>
      <w:divBdr>
        <w:top w:val="none" w:color="auto" w:sz="0" w:space="0"/>
        <w:left w:val="none" w:color="auto" w:sz="0" w:space="0"/>
        <w:bottom w:val="none" w:color="auto" w:sz="0" w:space="0"/>
        <w:right w:val="none" w:color="auto" w:sz="0" w:space="0"/>
      </w:divBdr>
    </w:div>
    <w:div w:id="756285913">
      <w:bodyDiv w:val="true"/>
      <w:marLeft w:val="0"/>
      <w:marRight w:val="0"/>
      <w:marTop w:val="0"/>
      <w:marBottom w:val="0"/>
      <w:divBdr>
        <w:top w:val="none" w:color="auto" w:sz="0" w:space="0"/>
        <w:left w:val="none" w:color="auto" w:sz="0" w:space="0"/>
        <w:bottom w:val="none" w:color="auto" w:sz="0" w:space="0"/>
        <w:right w:val="none" w:color="auto" w:sz="0" w:space="0"/>
      </w:divBdr>
    </w:div>
    <w:div w:id="773015469">
      <w:bodyDiv w:val="true"/>
      <w:marLeft w:val="0"/>
      <w:marRight w:val="0"/>
      <w:marTop w:val="0"/>
      <w:marBottom w:val="0"/>
      <w:divBdr>
        <w:top w:val="none" w:color="auto" w:sz="0" w:space="0"/>
        <w:left w:val="none" w:color="auto" w:sz="0" w:space="0"/>
        <w:bottom w:val="none" w:color="auto" w:sz="0" w:space="0"/>
        <w:right w:val="none" w:color="auto" w:sz="0" w:space="0"/>
      </w:divBdr>
    </w:div>
    <w:div w:id="776221345">
      <w:bodyDiv w:val="true"/>
      <w:marLeft w:val="0"/>
      <w:marRight w:val="0"/>
      <w:marTop w:val="0"/>
      <w:marBottom w:val="0"/>
      <w:divBdr>
        <w:top w:val="none" w:color="auto" w:sz="0" w:space="0"/>
        <w:left w:val="none" w:color="auto" w:sz="0" w:space="0"/>
        <w:bottom w:val="none" w:color="auto" w:sz="0" w:space="0"/>
        <w:right w:val="none" w:color="auto" w:sz="0" w:space="0"/>
      </w:divBdr>
    </w:div>
    <w:div w:id="797072005">
      <w:bodyDiv w:val="true"/>
      <w:marLeft w:val="0"/>
      <w:marRight w:val="0"/>
      <w:marTop w:val="0"/>
      <w:marBottom w:val="0"/>
      <w:divBdr>
        <w:top w:val="none" w:color="auto" w:sz="0" w:space="0"/>
        <w:left w:val="none" w:color="auto" w:sz="0" w:space="0"/>
        <w:bottom w:val="none" w:color="auto" w:sz="0" w:space="0"/>
        <w:right w:val="none" w:color="auto" w:sz="0" w:space="0"/>
      </w:divBdr>
    </w:div>
    <w:div w:id="807162451">
      <w:bodyDiv w:val="true"/>
      <w:marLeft w:val="0"/>
      <w:marRight w:val="0"/>
      <w:marTop w:val="0"/>
      <w:marBottom w:val="0"/>
      <w:divBdr>
        <w:top w:val="none" w:color="auto" w:sz="0" w:space="0"/>
        <w:left w:val="none" w:color="auto" w:sz="0" w:space="0"/>
        <w:bottom w:val="none" w:color="auto" w:sz="0" w:space="0"/>
        <w:right w:val="none" w:color="auto" w:sz="0" w:space="0"/>
      </w:divBdr>
    </w:div>
    <w:div w:id="813137187">
      <w:bodyDiv w:val="true"/>
      <w:marLeft w:val="0"/>
      <w:marRight w:val="0"/>
      <w:marTop w:val="0"/>
      <w:marBottom w:val="0"/>
      <w:divBdr>
        <w:top w:val="none" w:color="auto" w:sz="0" w:space="0"/>
        <w:left w:val="none" w:color="auto" w:sz="0" w:space="0"/>
        <w:bottom w:val="none" w:color="auto" w:sz="0" w:space="0"/>
        <w:right w:val="none" w:color="auto" w:sz="0" w:space="0"/>
      </w:divBdr>
    </w:div>
    <w:div w:id="842626433">
      <w:bodyDiv w:val="true"/>
      <w:marLeft w:val="0"/>
      <w:marRight w:val="0"/>
      <w:marTop w:val="0"/>
      <w:marBottom w:val="0"/>
      <w:divBdr>
        <w:top w:val="none" w:color="auto" w:sz="0" w:space="0"/>
        <w:left w:val="none" w:color="auto" w:sz="0" w:space="0"/>
        <w:bottom w:val="none" w:color="auto" w:sz="0" w:space="0"/>
        <w:right w:val="none" w:color="auto" w:sz="0" w:space="0"/>
      </w:divBdr>
    </w:div>
    <w:div w:id="847905839">
      <w:bodyDiv w:val="true"/>
      <w:marLeft w:val="0"/>
      <w:marRight w:val="0"/>
      <w:marTop w:val="0"/>
      <w:marBottom w:val="0"/>
      <w:divBdr>
        <w:top w:val="none" w:color="auto" w:sz="0" w:space="0"/>
        <w:left w:val="none" w:color="auto" w:sz="0" w:space="0"/>
        <w:bottom w:val="none" w:color="auto" w:sz="0" w:space="0"/>
        <w:right w:val="none" w:color="auto" w:sz="0" w:space="0"/>
      </w:divBdr>
    </w:div>
    <w:div w:id="858810016">
      <w:bodyDiv w:val="true"/>
      <w:marLeft w:val="0"/>
      <w:marRight w:val="0"/>
      <w:marTop w:val="0"/>
      <w:marBottom w:val="0"/>
      <w:divBdr>
        <w:top w:val="none" w:color="auto" w:sz="0" w:space="0"/>
        <w:left w:val="none" w:color="auto" w:sz="0" w:space="0"/>
        <w:bottom w:val="none" w:color="auto" w:sz="0" w:space="0"/>
        <w:right w:val="none" w:color="auto" w:sz="0" w:space="0"/>
      </w:divBdr>
    </w:div>
    <w:div w:id="868376372">
      <w:bodyDiv w:val="true"/>
      <w:marLeft w:val="0"/>
      <w:marRight w:val="0"/>
      <w:marTop w:val="0"/>
      <w:marBottom w:val="0"/>
      <w:divBdr>
        <w:top w:val="none" w:color="auto" w:sz="0" w:space="0"/>
        <w:left w:val="none" w:color="auto" w:sz="0" w:space="0"/>
        <w:bottom w:val="none" w:color="auto" w:sz="0" w:space="0"/>
        <w:right w:val="none" w:color="auto" w:sz="0" w:space="0"/>
      </w:divBdr>
    </w:div>
    <w:div w:id="870342455">
      <w:bodyDiv w:val="true"/>
      <w:marLeft w:val="0"/>
      <w:marRight w:val="0"/>
      <w:marTop w:val="0"/>
      <w:marBottom w:val="0"/>
      <w:divBdr>
        <w:top w:val="none" w:color="auto" w:sz="0" w:space="0"/>
        <w:left w:val="none" w:color="auto" w:sz="0" w:space="0"/>
        <w:bottom w:val="none" w:color="auto" w:sz="0" w:space="0"/>
        <w:right w:val="none" w:color="auto" w:sz="0" w:space="0"/>
      </w:divBdr>
    </w:div>
    <w:div w:id="875390858">
      <w:bodyDiv w:val="true"/>
      <w:marLeft w:val="0"/>
      <w:marRight w:val="0"/>
      <w:marTop w:val="0"/>
      <w:marBottom w:val="0"/>
      <w:divBdr>
        <w:top w:val="none" w:color="auto" w:sz="0" w:space="0"/>
        <w:left w:val="none" w:color="auto" w:sz="0" w:space="0"/>
        <w:bottom w:val="none" w:color="auto" w:sz="0" w:space="0"/>
        <w:right w:val="none" w:color="auto" w:sz="0" w:space="0"/>
      </w:divBdr>
    </w:div>
    <w:div w:id="897781971">
      <w:bodyDiv w:val="true"/>
      <w:marLeft w:val="0"/>
      <w:marRight w:val="0"/>
      <w:marTop w:val="0"/>
      <w:marBottom w:val="0"/>
      <w:divBdr>
        <w:top w:val="none" w:color="auto" w:sz="0" w:space="0"/>
        <w:left w:val="none" w:color="auto" w:sz="0" w:space="0"/>
        <w:bottom w:val="none" w:color="auto" w:sz="0" w:space="0"/>
        <w:right w:val="none" w:color="auto" w:sz="0" w:space="0"/>
      </w:divBdr>
    </w:div>
    <w:div w:id="904994338">
      <w:bodyDiv w:val="true"/>
      <w:marLeft w:val="0"/>
      <w:marRight w:val="0"/>
      <w:marTop w:val="0"/>
      <w:marBottom w:val="0"/>
      <w:divBdr>
        <w:top w:val="none" w:color="auto" w:sz="0" w:space="0"/>
        <w:left w:val="none" w:color="auto" w:sz="0" w:space="0"/>
        <w:bottom w:val="none" w:color="auto" w:sz="0" w:space="0"/>
        <w:right w:val="none" w:color="auto" w:sz="0" w:space="0"/>
      </w:divBdr>
    </w:div>
    <w:div w:id="919752811">
      <w:bodyDiv w:val="true"/>
      <w:marLeft w:val="0"/>
      <w:marRight w:val="0"/>
      <w:marTop w:val="0"/>
      <w:marBottom w:val="0"/>
      <w:divBdr>
        <w:top w:val="none" w:color="auto" w:sz="0" w:space="0"/>
        <w:left w:val="none" w:color="auto" w:sz="0" w:space="0"/>
        <w:bottom w:val="none" w:color="auto" w:sz="0" w:space="0"/>
        <w:right w:val="none" w:color="auto" w:sz="0" w:space="0"/>
      </w:divBdr>
    </w:div>
    <w:div w:id="933052459">
      <w:bodyDiv w:val="true"/>
      <w:marLeft w:val="0"/>
      <w:marRight w:val="0"/>
      <w:marTop w:val="0"/>
      <w:marBottom w:val="0"/>
      <w:divBdr>
        <w:top w:val="none" w:color="auto" w:sz="0" w:space="0"/>
        <w:left w:val="none" w:color="auto" w:sz="0" w:space="0"/>
        <w:bottom w:val="none" w:color="auto" w:sz="0" w:space="0"/>
        <w:right w:val="none" w:color="auto" w:sz="0" w:space="0"/>
      </w:divBdr>
    </w:div>
    <w:div w:id="934245093">
      <w:bodyDiv w:val="true"/>
      <w:marLeft w:val="0"/>
      <w:marRight w:val="0"/>
      <w:marTop w:val="0"/>
      <w:marBottom w:val="0"/>
      <w:divBdr>
        <w:top w:val="none" w:color="auto" w:sz="0" w:space="0"/>
        <w:left w:val="none" w:color="auto" w:sz="0" w:space="0"/>
        <w:bottom w:val="none" w:color="auto" w:sz="0" w:space="0"/>
        <w:right w:val="none" w:color="auto" w:sz="0" w:space="0"/>
      </w:divBdr>
    </w:div>
    <w:div w:id="985819768">
      <w:bodyDiv w:val="true"/>
      <w:marLeft w:val="0"/>
      <w:marRight w:val="0"/>
      <w:marTop w:val="0"/>
      <w:marBottom w:val="0"/>
      <w:divBdr>
        <w:top w:val="none" w:color="auto" w:sz="0" w:space="0"/>
        <w:left w:val="none" w:color="auto" w:sz="0" w:space="0"/>
        <w:bottom w:val="none" w:color="auto" w:sz="0" w:space="0"/>
        <w:right w:val="none" w:color="auto" w:sz="0" w:space="0"/>
      </w:divBdr>
    </w:div>
    <w:div w:id="989167199">
      <w:bodyDiv w:val="true"/>
      <w:marLeft w:val="0"/>
      <w:marRight w:val="0"/>
      <w:marTop w:val="0"/>
      <w:marBottom w:val="0"/>
      <w:divBdr>
        <w:top w:val="none" w:color="auto" w:sz="0" w:space="0"/>
        <w:left w:val="none" w:color="auto" w:sz="0" w:space="0"/>
        <w:bottom w:val="none" w:color="auto" w:sz="0" w:space="0"/>
        <w:right w:val="none" w:color="auto" w:sz="0" w:space="0"/>
      </w:divBdr>
    </w:div>
    <w:div w:id="1027222063">
      <w:bodyDiv w:val="true"/>
      <w:marLeft w:val="0"/>
      <w:marRight w:val="0"/>
      <w:marTop w:val="0"/>
      <w:marBottom w:val="0"/>
      <w:divBdr>
        <w:top w:val="none" w:color="auto" w:sz="0" w:space="0"/>
        <w:left w:val="none" w:color="auto" w:sz="0" w:space="0"/>
        <w:bottom w:val="none" w:color="auto" w:sz="0" w:space="0"/>
        <w:right w:val="none" w:color="auto" w:sz="0" w:space="0"/>
      </w:divBdr>
    </w:div>
    <w:div w:id="1049918665">
      <w:bodyDiv w:val="true"/>
      <w:marLeft w:val="0"/>
      <w:marRight w:val="0"/>
      <w:marTop w:val="0"/>
      <w:marBottom w:val="0"/>
      <w:divBdr>
        <w:top w:val="none" w:color="auto" w:sz="0" w:space="0"/>
        <w:left w:val="none" w:color="auto" w:sz="0" w:space="0"/>
        <w:bottom w:val="none" w:color="auto" w:sz="0" w:space="0"/>
        <w:right w:val="none" w:color="auto" w:sz="0" w:space="0"/>
      </w:divBdr>
    </w:div>
    <w:div w:id="1069034316">
      <w:bodyDiv w:val="true"/>
      <w:marLeft w:val="0"/>
      <w:marRight w:val="0"/>
      <w:marTop w:val="0"/>
      <w:marBottom w:val="0"/>
      <w:divBdr>
        <w:top w:val="none" w:color="auto" w:sz="0" w:space="0"/>
        <w:left w:val="none" w:color="auto" w:sz="0" w:space="0"/>
        <w:bottom w:val="none" w:color="auto" w:sz="0" w:space="0"/>
        <w:right w:val="none" w:color="auto" w:sz="0" w:space="0"/>
      </w:divBdr>
    </w:div>
    <w:div w:id="1075278222">
      <w:bodyDiv w:val="true"/>
      <w:marLeft w:val="0"/>
      <w:marRight w:val="0"/>
      <w:marTop w:val="0"/>
      <w:marBottom w:val="0"/>
      <w:divBdr>
        <w:top w:val="none" w:color="auto" w:sz="0" w:space="0"/>
        <w:left w:val="none" w:color="auto" w:sz="0" w:space="0"/>
        <w:bottom w:val="none" w:color="auto" w:sz="0" w:space="0"/>
        <w:right w:val="none" w:color="auto" w:sz="0" w:space="0"/>
      </w:divBdr>
    </w:div>
    <w:div w:id="1080130183">
      <w:bodyDiv w:val="true"/>
      <w:marLeft w:val="0"/>
      <w:marRight w:val="0"/>
      <w:marTop w:val="0"/>
      <w:marBottom w:val="0"/>
      <w:divBdr>
        <w:top w:val="none" w:color="auto" w:sz="0" w:space="0"/>
        <w:left w:val="none" w:color="auto" w:sz="0" w:space="0"/>
        <w:bottom w:val="none" w:color="auto" w:sz="0" w:space="0"/>
        <w:right w:val="none" w:color="auto" w:sz="0" w:space="0"/>
      </w:divBdr>
    </w:div>
    <w:div w:id="1089733278">
      <w:bodyDiv w:val="true"/>
      <w:marLeft w:val="0"/>
      <w:marRight w:val="0"/>
      <w:marTop w:val="0"/>
      <w:marBottom w:val="0"/>
      <w:divBdr>
        <w:top w:val="none" w:color="auto" w:sz="0" w:space="0"/>
        <w:left w:val="none" w:color="auto" w:sz="0" w:space="0"/>
        <w:bottom w:val="none" w:color="auto" w:sz="0" w:space="0"/>
        <w:right w:val="none" w:color="auto" w:sz="0" w:space="0"/>
      </w:divBdr>
    </w:div>
    <w:div w:id="1115254404">
      <w:bodyDiv w:val="true"/>
      <w:marLeft w:val="0"/>
      <w:marRight w:val="0"/>
      <w:marTop w:val="0"/>
      <w:marBottom w:val="0"/>
      <w:divBdr>
        <w:top w:val="none" w:color="auto" w:sz="0" w:space="0"/>
        <w:left w:val="none" w:color="auto" w:sz="0" w:space="0"/>
        <w:bottom w:val="none" w:color="auto" w:sz="0" w:space="0"/>
        <w:right w:val="none" w:color="auto" w:sz="0" w:space="0"/>
      </w:divBdr>
    </w:div>
    <w:div w:id="1128354368">
      <w:bodyDiv w:val="true"/>
      <w:marLeft w:val="0"/>
      <w:marRight w:val="0"/>
      <w:marTop w:val="0"/>
      <w:marBottom w:val="0"/>
      <w:divBdr>
        <w:top w:val="none" w:color="auto" w:sz="0" w:space="0"/>
        <w:left w:val="none" w:color="auto" w:sz="0" w:space="0"/>
        <w:bottom w:val="none" w:color="auto" w:sz="0" w:space="0"/>
        <w:right w:val="none" w:color="auto" w:sz="0" w:space="0"/>
      </w:divBdr>
    </w:div>
    <w:div w:id="1151365128">
      <w:bodyDiv w:val="true"/>
      <w:marLeft w:val="0"/>
      <w:marRight w:val="0"/>
      <w:marTop w:val="0"/>
      <w:marBottom w:val="0"/>
      <w:divBdr>
        <w:top w:val="none" w:color="auto" w:sz="0" w:space="0"/>
        <w:left w:val="none" w:color="auto" w:sz="0" w:space="0"/>
        <w:bottom w:val="none" w:color="auto" w:sz="0" w:space="0"/>
        <w:right w:val="none" w:color="auto" w:sz="0" w:space="0"/>
      </w:divBdr>
    </w:div>
    <w:div w:id="1213924839">
      <w:bodyDiv w:val="true"/>
      <w:marLeft w:val="0"/>
      <w:marRight w:val="0"/>
      <w:marTop w:val="0"/>
      <w:marBottom w:val="0"/>
      <w:divBdr>
        <w:top w:val="none" w:color="auto" w:sz="0" w:space="0"/>
        <w:left w:val="none" w:color="auto" w:sz="0" w:space="0"/>
        <w:bottom w:val="none" w:color="auto" w:sz="0" w:space="0"/>
        <w:right w:val="none" w:color="auto" w:sz="0" w:space="0"/>
      </w:divBdr>
    </w:div>
    <w:div w:id="1266573770">
      <w:bodyDiv w:val="true"/>
      <w:marLeft w:val="0"/>
      <w:marRight w:val="0"/>
      <w:marTop w:val="0"/>
      <w:marBottom w:val="0"/>
      <w:divBdr>
        <w:top w:val="none" w:color="auto" w:sz="0" w:space="0"/>
        <w:left w:val="none" w:color="auto" w:sz="0" w:space="0"/>
        <w:bottom w:val="none" w:color="auto" w:sz="0" w:space="0"/>
        <w:right w:val="none" w:color="auto" w:sz="0" w:space="0"/>
      </w:divBdr>
    </w:div>
    <w:div w:id="1271084078">
      <w:bodyDiv w:val="true"/>
      <w:marLeft w:val="0"/>
      <w:marRight w:val="0"/>
      <w:marTop w:val="0"/>
      <w:marBottom w:val="0"/>
      <w:divBdr>
        <w:top w:val="none" w:color="auto" w:sz="0" w:space="0"/>
        <w:left w:val="none" w:color="auto" w:sz="0" w:space="0"/>
        <w:bottom w:val="none" w:color="auto" w:sz="0" w:space="0"/>
        <w:right w:val="none" w:color="auto" w:sz="0" w:space="0"/>
      </w:divBdr>
    </w:div>
    <w:div w:id="1278679994">
      <w:bodyDiv w:val="true"/>
      <w:marLeft w:val="0"/>
      <w:marRight w:val="0"/>
      <w:marTop w:val="0"/>
      <w:marBottom w:val="0"/>
      <w:divBdr>
        <w:top w:val="none" w:color="auto" w:sz="0" w:space="0"/>
        <w:left w:val="none" w:color="auto" w:sz="0" w:space="0"/>
        <w:bottom w:val="none" w:color="auto" w:sz="0" w:space="0"/>
        <w:right w:val="none" w:color="auto" w:sz="0" w:space="0"/>
      </w:divBdr>
    </w:div>
    <w:div w:id="1284577355">
      <w:bodyDiv w:val="true"/>
      <w:marLeft w:val="0"/>
      <w:marRight w:val="0"/>
      <w:marTop w:val="0"/>
      <w:marBottom w:val="0"/>
      <w:divBdr>
        <w:top w:val="none" w:color="auto" w:sz="0" w:space="0"/>
        <w:left w:val="none" w:color="auto" w:sz="0" w:space="0"/>
        <w:bottom w:val="none" w:color="auto" w:sz="0" w:space="0"/>
        <w:right w:val="none" w:color="auto" w:sz="0" w:space="0"/>
      </w:divBdr>
    </w:div>
    <w:div w:id="1303656659">
      <w:bodyDiv w:val="true"/>
      <w:marLeft w:val="0"/>
      <w:marRight w:val="0"/>
      <w:marTop w:val="0"/>
      <w:marBottom w:val="0"/>
      <w:divBdr>
        <w:top w:val="none" w:color="auto" w:sz="0" w:space="0"/>
        <w:left w:val="none" w:color="auto" w:sz="0" w:space="0"/>
        <w:bottom w:val="none" w:color="auto" w:sz="0" w:space="0"/>
        <w:right w:val="none" w:color="auto" w:sz="0" w:space="0"/>
      </w:divBdr>
    </w:div>
    <w:div w:id="1355155794">
      <w:bodyDiv w:val="true"/>
      <w:marLeft w:val="0"/>
      <w:marRight w:val="0"/>
      <w:marTop w:val="0"/>
      <w:marBottom w:val="0"/>
      <w:divBdr>
        <w:top w:val="none" w:color="auto" w:sz="0" w:space="0"/>
        <w:left w:val="none" w:color="auto" w:sz="0" w:space="0"/>
        <w:bottom w:val="none" w:color="auto" w:sz="0" w:space="0"/>
        <w:right w:val="none" w:color="auto" w:sz="0" w:space="0"/>
      </w:divBdr>
    </w:div>
    <w:div w:id="1360666536">
      <w:bodyDiv w:val="true"/>
      <w:marLeft w:val="0"/>
      <w:marRight w:val="0"/>
      <w:marTop w:val="0"/>
      <w:marBottom w:val="0"/>
      <w:divBdr>
        <w:top w:val="none" w:color="auto" w:sz="0" w:space="0"/>
        <w:left w:val="none" w:color="auto" w:sz="0" w:space="0"/>
        <w:bottom w:val="none" w:color="auto" w:sz="0" w:space="0"/>
        <w:right w:val="none" w:color="auto" w:sz="0" w:space="0"/>
      </w:divBdr>
    </w:div>
    <w:div w:id="1369647377">
      <w:bodyDiv w:val="true"/>
      <w:marLeft w:val="0"/>
      <w:marRight w:val="0"/>
      <w:marTop w:val="0"/>
      <w:marBottom w:val="0"/>
      <w:divBdr>
        <w:top w:val="none" w:color="auto" w:sz="0" w:space="0"/>
        <w:left w:val="none" w:color="auto" w:sz="0" w:space="0"/>
        <w:bottom w:val="none" w:color="auto" w:sz="0" w:space="0"/>
        <w:right w:val="none" w:color="auto" w:sz="0" w:space="0"/>
      </w:divBdr>
    </w:div>
    <w:div w:id="1372922164">
      <w:bodyDiv w:val="true"/>
      <w:marLeft w:val="0"/>
      <w:marRight w:val="0"/>
      <w:marTop w:val="0"/>
      <w:marBottom w:val="0"/>
      <w:divBdr>
        <w:top w:val="none" w:color="auto" w:sz="0" w:space="0"/>
        <w:left w:val="none" w:color="auto" w:sz="0" w:space="0"/>
        <w:bottom w:val="none" w:color="auto" w:sz="0" w:space="0"/>
        <w:right w:val="none" w:color="auto" w:sz="0" w:space="0"/>
      </w:divBdr>
    </w:div>
    <w:div w:id="1388917653">
      <w:bodyDiv w:val="true"/>
      <w:marLeft w:val="0"/>
      <w:marRight w:val="0"/>
      <w:marTop w:val="0"/>
      <w:marBottom w:val="0"/>
      <w:divBdr>
        <w:top w:val="none" w:color="auto" w:sz="0" w:space="0"/>
        <w:left w:val="none" w:color="auto" w:sz="0" w:space="0"/>
        <w:bottom w:val="none" w:color="auto" w:sz="0" w:space="0"/>
        <w:right w:val="none" w:color="auto" w:sz="0" w:space="0"/>
      </w:divBdr>
    </w:div>
    <w:div w:id="1402559266">
      <w:bodyDiv w:val="true"/>
      <w:marLeft w:val="0"/>
      <w:marRight w:val="0"/>
      <w:marTop w:val="0"/>
      <w:marBottom w:val="0"/>
      <w:divBdr>
        <w:top w:val="none" w:color="auto" w:sz="0" w:space="0"/>
        <w:left w:val="none" w:color="auto" w:sz="0" w:space="0"/>
        <w:bottom w:val="none" w:color="auto" w:sz="0" w:space="0"/>
        <w:right w:val="none" w:color="auto" w:sz="0" w:space="0"/>
      </w:divBdr>
    </w:div>
    <w:div w:id="1445998137">
      <w:bodyDiv w:val="true"/>
      <w:marLeft w:val="0"/>
      <w:marRight w:val="0"/>
      <w:marTop w:val="0"/>
      <w:marBottom w:val="0"/>
      <w:divBdr>
        <w:top w:val="none" w:color="auto" w:sz="0" w:space="0"/>
        <w:left w:val="none" w:color="auto" w:sz="0" w:space="0"/>
        <w:bottom w:val="none" w:color="auto" w:sz="0" w:space="0"/>
        <w:right w:val="none" w:color="auto" w:sz="0" w:space="0"/>
      </w:divBdr>
    </w:div>
    <w:div w:id="1452746064">
      <w:bodyDiv w:val="true"/>
      <w:marLeft w:val="0"/>
      <w:marRight w:val="0"/>
      <w:marTop w:val="0"/>
      <w:marBottom w:val="0"/>
      <w:divBdr>
        <w:top w:val="none" w:color="auto" w:sz="0" w:space="0"/>
        <w:left w:val="none" w:color="auto" w:sz="0" w:space="0"/>
        <w:bottom w:val="none" w:color="auto" w:sz="0" w:space="0"/>
        <w:right w:val="none" w:color="auto" w:sz="0" w:space="0"/>
      </w:divBdr>
    </w:div>
    <w:div w:id="1475828198">
      <w:bodyDiv w:val="true"/>
      <w:marLeft w:val="0"/>
      <w:marRight w:val="0"/>
      <w:marTop w:val="0"/>
      <w:marBottom w:val="0"/>
      <w:divBdr>
        <w:top w:val="none" w:color="auto" w:sz="0" w:space="0"/>
        <w:left w:val="none" w:color="auto" w:sz="0" w:space="0"/>
        <w:bottom w:val="none" w:color="auto" w:sz="0" w:space="0"/>
        <w:right w:val="none" w:color="auto" w:sz="0" w:space="0"/>
      </w:divBdr>
    </w:div>
    <w:div w:id="1486235925">
      <w:bodyDiv w:val="true"/>
      <w:marLeft w:val="0"/>
      <w:marRight w:val="0"/>
      <w:marTop w:val="0"/>
      <w:marBottom w:val="0"/>
      <w:divBdr>
        <w:top w:val="none" w:color="auto" w:sz="0" w:space="0"/>
        <w:left w:val="none" w:color="auto" w:sz="0" w:space="0"/>
        <w:bottom w:val="none" w:color="auto" w:sz="0" w:space="0"/>
        <w:right w:val="none" w:color="auto" w:sz="0" w:space="0"/>
      </w:divBdr>
    </w:div>
    <w:div w:id="1499495948">
      <w:bodyDiv w:val="true"/>
      <w:marLeft w:val="0"/>
      <w:marRight w:val="0"/>
      <w:marTop w:val="0"/>
      <w:marBottom w:val="0"/>
      <w:divBdr>
        <w:top w:val="none" w:color="auto" w:sz="0" w:space="0"/>
        <w:left w:val="none" w:color="auto" w:sz="0" w:space="0"/>
        <w:bottom w:val="none" w:color="auto" w:sz="0" w:space="0"/>
        <w:right w:val="none" w:color="auto" w:sz="0" w:space="0"/>
      </w:divBdr>
    </w:div>
    <w:div w:id="1521893239">
      <w:bodyDiv w:val="true"/>
      <w:marLeft w:val="0"/>
      <w:marRight w:val="0"/>
      <w:marTop w:val="0"/>
      <w:marBottom w:val="0"/>
      <w:divBdr>
        <w:top w:val="none" w:color="auto" w:sz="0" w:space="0"/>
        <w:left w:val="none" w:color="auto" w:sz="0" w:space="0"/>
        <w:bottom w:val="none" w:color="auto" w:sz="0" w:space="0"/>
        <w:right w:val="none" w:color="auto" w:sz="0" w:space="0"/>
      </w:divBdr>
    </w:div>
    <w:div w:id="1522086189">
      <w:bodyDiv w:val="true"/>
      <w:marLeft w:val="0"/>
      <w:marRight w:val="0"/>
      <w:marTop w:val="0"/>
      <w:marBottom w:val="0"/>
      <w:divBdr>
        <w:top w:val="none" w:color="auto" w:sz="0" w:space="0"/>
        <w:left w:val="none" w:color="auto" w:sz="0" w:space="0"/>
        <w:bottom w:val="none" w:color="auto" w:sz="0" w:space="0"/>
        <w:right w:val="none" w:color="auto" w:sz="0" w:space="0"/>
      </w:divBdr>
    </w:div>
    <w:div w:id="1523976744">
      <w:bodyDiv w:val="true"/>
      <w:marLeft w:val="0"/>
      <w:marRight w:val="0"/>
      <w:marTop w:val="0"/>
      <w:marBottom w:val="0"/>
      <w:divBdr>
        <w:top w:val="none" w:color="auto" w:sz="0" w:space="0"/>
        <w:left w:val="none" w:color="auto" w:sz="0" w:space="0"/>
        <w:bottom w:val="none" w:color="auto" w:sz="0" w:space="0"/>
        <w:right w:val="none" w:color="auto" w:sz="0" w:space="0"/>
      </w:divBdr>
    </w:div>
    <w:div w:id="1556358541">
      <w:bodyDiv w:val="true"/>
      <w:marLeft w:val="0"/>
      <w:marRight w:val="0"/>
      <w:marTop w:val="0"/>
      <w:marBottom w:val="0"/>
      <w:divBdr>
        <w:top w:val="none" w:color="auto" w:sz="0" w:space="0"/>
        <w:left w:val="none" w:color="auto" w:sz="0" w:space="0"/>
        <w:bottom w:val="none" w:color="auto" w:sz="0" w:space="0"/>
        <w:right w:val="none" w:color="auto" w:sz="0" w:space="0"/>
      </w:divBdr>
    </w:div>
    <w:div w:id="1561481702">
      <w:bodyDiv w:val="true"/>
      <w:marLeft w:val="0"/>
      <w:marRight w:val="0"/>
      <w:marTop w:val="0"/>
      <w:marBottom w:val="0"/>
      <w:divBdr>
        <w:top w:val="none" w:color="auto" w:sz="0" w:space="0"/>
        <w:left w:val="none" w:color="auto" w:sz="0" w:space="0"/>
        <w:bottom w:val="none" w:color="auto" w:sz="0" w:space="0"/>
        <w:right w:val="none" w:color="auto" w:sz="0" w:space="0"/>
      </w:divBdr>
    </w:div>
    <w:div w:id="1570923548">
      <w:bodyDiv w:val="true"/>
      <w:marLeft w:val="0"/>
      <w:marRight w:val="0"/>
      <w:marTop w:val="0"/>
      <w:marBottom w:val="0"/>
      <w:divBdr>
        <w:top w:val="none" w:color="auto" w:sz="0" w:space="0"/>
        <w:left w:val="none" w:color="auto" w:sz="0" w:space="0"/>
        <w:bottom w:val="none" w:color="auto" w:sz="0" w:space="0"/>
        <w:right w:val="none" w:color="auto" w:sz="0" w:space="0"/>
      </w:divBdr>
    </w:div>
    <w:div w:id="1595017141">
      <w:bodyDiv w:val="true"/>
      <w:marLeft w:val="0"/>
      <w:marRight w:val="0"/>
      <w:marTop w:val="0"/>
      <w:marBottom w:val="0"/>
      <w:divBdr>
        <w:top w:val="none" w:color="auto" w:sz="0" w:space="0"/>
        <w:left w:val="none" w:color="auto" w:sz="0" w:space="0"/>
        <w:bottom w:val="none" w:color="auto" w:sz="0" w:space="0"/>
        <w:right w:val="none" w:color="auto" w:sz="0" w:space="0"/>
      </w:divBdr>
    </w:div>
    <w:div w:id="1599363866">
      <w:bodyDiv w:val="true"/>
      <w:marLeft w:val="0"/>
      <w:marRight w:val="0"/>
      <w:marTop w:val="0"/>
      <w:marBottom w:val="0"/>
      <w:divBdr>
        <w:top w:val="none" w:color="auto" w:sz="0" w:space="0"/>
        <w:left w:val="none" w:color="auto" w:sz="0" w:space="0"/>
        <w:bottom w:val="none" w:color="auto" w:sz="0" w:space="0"/>
        <w:right w:val="none" w:color="auto" w:sz="0" w:space="0"/>
      </w:divBdr>
    </w:div>
    <w:div w:id="1613512323">
      <w:bodyDiv w:val="true"/>
      <w:marLeft w:val="0"/>
      <w:marRight w:val="0"/>
      <w:marTop w:val="0"/>
      <w:marBottom w:val="0"/>
      <w:divBdr>
        <w:top w:val="none" w:color="auto" w:sz="0" w:space="0"/>
        <w:left w:val="none" w:color="auto" w:sz="0" w:space="0"/>
        <w:bottom w:val="none" w:color="auto" w:sz="0" w:space="0"/>
        <w:right w:val="none" w:color="auto" w:sz="0" w:space="0"/>
      </w:divBdr>
    </w:div>
    <w:div w:id="1644040671">
      <w:bodyDiv w:val="true"/>
      <w:marLeft w:val="0"/>
      <w:marRight w:val="0"/>
      <w:marTop w:val="0"/>
      <w:marBottom w:val="0"/>
      <w:divBdr>
        <w:top w:val="none" w:color="auto" w:sz="0" w:space="0"/>
        <w:left w:val="none" w:color="auto" w:sz="0" w:space="0"/>
        <w:bottom w:val="none" w:color="auto" w:sz="0" w:space="0"/>
        <w:right w:val="none" w:color="auto" w:sz="0" w:space="0"/>
      </w:divBdr>
    </w:div>
    <w:div w:id="1666473627">
      <w:bodyDiv w:val="true"/>
      <w:marLeft w:val="0"/>
      <w:marRight w:val="0"/>
      <w:marTop w:val="0"/>
      <w:marBottom w:val="0"/>
      <w:divBdr>
        <w:top w:val="none" w:color="auto" w:sz="0" w:space="0"/>
        <w:left w:val="none" w:color="auto" w:sz="0" w:space="0"/>
        <w:bottom w:val="none" w:color="auto" w:sz="0" w:space="0"/>
        <w:right w:val="none" w:color="auto" w:sz="0" w:space="0"/>
      </w:divBdr>
    </w:div>
    <w:div w:id="1686176004">
      <w:bodyDiv w:val="true"/>
      <w:marLeft w:val="0"/>
      <w:marRight w:val="0"/>
      <w:marTop w:val="0"/>
      <w:marBottom w:val="0"/>
      <w:divBdr>
        <w:top w:val="none" w:color="auto" w:sz="0" w:space="0"/>
        <w:left w:val="none" w:color="auto" w:sz="0" w:space="0"/>
        <w:bottom w:val="none" w:color="auto" w:sz="0" w:space="0"/>
        <w:right w:val="none" w:color="auto" w:sz="0" w:space="0"/>
      </w:divBdr>
    </w:div>
    <w:div w:id="1697777829">
      <w:bodyDiv w:val="true"/>
      <w:marLeft w:val="0"/>
      <w:marRight w:val="0"/>
      <w:marTop w:val="0"/>
      <w:marBottom w:val="0"/>
      <w:divBdr>
        <w:top w:val="none" w:color="auto" w:sz="0" w:space="0"/>
        <w:left w:val="none" w:color="auto" w:sz="0" w:space="0"/>
        <w:bottom w:val="none" w:color="auto" w:sz="0" w:space="0"/>
        <w:right w:val="none" w:color="auto" w:sz="0" w:space="0"/>
      </w:divBdr>
    </w:div>
    <w:div w:id="1726945616">
      <w:bodyDiv w:val="true"/>
      <w:marLeft w:val="0"/>
      <w:marRight w:val="0"/>
      <w:marTop w:val="0"/>
      <w:marBottom w:val="0"/>
      <w:divBdr>
        <w:top w:val="none" w:color="auto" w:sz="0" w:space="0"/>
        <w:left w:val="none" w:color="auto" w:sz="0" w:space="0"/>
        <w:bottom w:val="none" w:color="auto" w:sz="0" w:space="0"/>
        <w:right w:val="none" w:color="auto" w:sz="0" w:space="0"/>
      </w:divBdr>
    </w:div>
    <w:div w:id="1731071921">
      <w:bodyDiv w:val="true"/>
      <w:marLeft w:val="0"/>
      <w:marRight w:val="0"/>
      <w:marTop w:val="0"/>
      <w:marBottom w:val="0"/>
      <w:divBdr>
        <w:top w:val="none" w:color="auto" w:sz="0" w:space="0"/>
        <w:left w:val="none" w:color="auto" w:sz="0" w:space="0"/>
        <w:bottom w:val="none" w:color="auto" w:sz="0" w:space="0"/>
        <w:right w:val="none" w:color="auto" w:sz="0" w:space="0"/>
      </w:divBdr>
    </w:div>
    <w:div w:id="1733693262">
      <w:bodyDiv w:val="true"/>
      <w:marLeft w:val="0"/>
      <w:marRight w:val="0"/>
      <w:marTop w:val="0"/>
      <w:marBottom w:val="0"/>
      <w:divBdr>
        <w:top w:val="none" w:color="auto" w:sz="0" w:space="0"/>
        <w:left w:val="none" w:color="auto" w:sz="0" w:space="0"/>
        <w:bottom w:val="none" w:color="auto" w:sz="0" w:space="0"/>
        <w:right w:val="none" w:color="auto" w:sz="0" w:space="0"/>
      </w:divBdr>
    </w:div>
    <w:div w:id="1756390773">
      <w:bodyDiv w:val="true"/>
      <w:marLeft w:val="0"/>
      <w:marRight w:val="0"/>
      <w:marTop w:val="0"/>
      <w:marBottom w:val="0"/>
      <w:divBdr>
        <w:top w:val="none" w:color="auto" w:sz="0" w:space="0"/>
        <w:left w:val="none" w:color="auto" w:sz="0" w:space="0"/>
        <w:bottom w:val="none" w:color="auto" w:sz="0" w:space="0"/>
        <w:right w:val="none" w:color="auto" w:sz="0" w:space="0"/>
      </w:divBdr>
      <w:divsChild>
        <w:div w:id="646857767">
          <w:marLeft w:val="0"/>
          <w:marRight w:val="0"/>
          <w:marTop w:val="0"/>
          <w:marBottom w:val="0"/>
          <w:divBdr>
            <w:top w:val="none" w:color="auto" w:sz="0" w:space="0"/>
            <w:left w:val="none" w:color="auto" w:sz="0" w:space="0"/>
            <w:bottom w:val="none" w:color="auto" w:sz="0" w:space="0"/>
            <w:right w:val="none" w:color="auto" w:sz="0" w:space="0"/>
          </w:divBdr>
          <w:divsChild>
            <w:div w:id="825629902">
              <w:marLeft w:val="-225"/>
              <w:marRight w:val="-225"/>
              <w:marTop w:val="0"/>
              <w:marBottom w:val="0"/>
              <w:divBdr>
                <w:top w:val="none" w:color="auto" w:sz="0" w:space="0"/>
                <w:left w:val="none" w:color="auto" w:sz="0" w:space="0"/>
                <w:bottom w:val="none" w:color="auto" w:sz="0" w:space="0"/>
                <w:right w:val="none" w:color="auto" w:sz="0" w:space="0"/>
              </w:divBdr>
            </w:div>
          </w:divsChild>
        </w:div>
        <w:div w:id="1202127936">
          <w:marLeft w:val="0"/>
          <w:marRight w:val="0"/>
          <w:marTop w:val="0"/>
          <w:marBottom w:val="0"/>
          <w:divBdr>
            <w:top w:val="none" w:color="auto" w:sz="0" w:space="0"/>
            <w:left w:val="none" w:color="auto" w:sz="0" w:space="0"/>
            <w:bottom w:val="none" w:color="auto" w:sz="0" w:space="0"/>
            <w:right w:val="none" w:color="auto" w:sz="0" w:space="0"/>
          </w:divBdr>
          <w:divsChild>
            <w:div w:id="554778310">
              <w:marLeft w:val="-225"/>
              <w:marRight w:val="-225"/>
              <w:marTop w:val="0"/>
              <w:marBottom w:val="0"/>
              <w:divBdr>
                <w:top w:val="none" w:color="auto" w:sz="0" w:space="0"/>
                <w:left w:val="none" w:color="auto" w:sz="0" w:space="0"/>
                <w:bottom w:val="none" w:color="auto" w:sz="0" w:space="0"/>
                <w:right w:val="none" w:color="auto" w:sz="0" w:space="0"/>
              </w:divBdr>
            </w:div>
          </w:divsChild>
        </w:div>
        <w:div w:id="1461918727">
          <w:marLeft w:val="0"/>
          <w:marRight w:val="0"/>
          <w:marTop w:val="0"/>
          <w:marBottom w:val="0"/>
          <w:divBdr>
            <w:top w:val="none" w:color="auto" w:sz="0" w:space="0"/>
            <w:left w:val="none" w:color="auto" w:sz="0" w:space="0"/>
            <w:bottom w:val="none" w:color="auto" w:sz="0" w:space="0"/>
            <w:right w:val="none" w:color="auto" w:sz="0" w:space="0"/>
          </w:divBdr>
          <w:divsChild>
            <w:div w:id="360590128">
              <w:marLeft w:val="-225"/>
              <w:marRight w:val="-225"/>
              <w:marTop w:val="0"/>
              <w:marBottom w:val="0"/>
              <w:divBdr>
                <w:top w:val="none" w:color="auto" w:sz="0" w:space="0"/>
                <w:left w:val="none" w:color="auto" w:sz="0" w:space="0"/>
                <w:bottom w:val="none" w:color="auto" w:sz="0" w:space="0"/>
                <w:right w:val="none" w:color="auto" w:sz="0" w:space="0"/>
              </w:divBdr>
            </w:div>
          </w:divsChild>
        </w:div>
        <w:div w:id="2046446752">
          <w:marLeft w:val="0"/>
          <w:marRight w:val="0"/>
          <w:marTop w:val="0"/>
          <w:marBottom w:val="0"/>
          <w:divBdr>
            <w:top w:val="none" w:color="auto" w:sz="0" w:space="0"/>
            <w:left w:val="none" w:color="auto" w:sz="0" w:space="0"/>
            <w:bottom w:val="none" w:color="auto" w:sz="0" w:space="0"/>
            <w:right w:val="none" w:color="auto" w:sz="0" w:space="0"/>
          </w:divBdr>
          <w:divsChild>
            <w:div w:id="1101299234">
              <w:marLeft w:val="-225"/>
              <w:marRight w:val="-225"/>
              <w:marTop w:val="0"/>
              <w:marBottom w:val="0"/>
              <w:divBdr>
                <w:top w:val="none" w:color="auto" w:sz="0" w:space="0"/>
                <w:left w:val="none" w:color="auto" w:sz="0" w:space="0"/>
                <w:bottom w:val="none" w:color="auto" w:sz="0" w:space="0"/>
                <w:right w:val="none" w:color="auto" w:sz="0" w:space="0"/>
              </w:divBdr>
            </w:div>
          </w:divsChild>
        </w:div>
        <w:div w:id="1220097988">
          <w:marLeft w:val="0"/>
          <w:marRight w:val="0"/>
          <w:marTop w:val="0"/>
          <w:marBottom w:val="0"/>
          <w:divBdr>
            <w:top w:val="none" w:color="auto" w:sz="0" w:space="0"/>
            <w:left w:val="none" w:color="auto" w:sz="0" w:space="0"/>
            <w:bottom w:val="none" w:color="auto" w:sz="0" w:space="0"/>
            <w:right w:val="none" w:color="auto" w:sz="0" w:space="0"/>
          </w:divBdr>
          <w:divsChild>
            <w:div w:id="1149054164">
              <w:marLeft w:val="-225"/>
              <w:marRight w:val="-225"/>
              <w:marTop w:val="0"/>
              <w:marBottom w:val="0"/>
              <w:divBdr>
                <w:top w:val="none" w:color="auto" w:sz="0" w:space="0"/>
                <w:left w:val="none" w:color="auto" w:sz="0" w:space="0"/>
                <w:bottom w:val="none" w:color="auto" w:sz="0" w:space="0"/>
                <w:right w:val="none" w:color="auto" w:sz="0" w:space="0"/>
              </w:divBdr>
            </w:div>
          </w:divsChild>
        </w:div>
        <w:div w:id="1061562794">
          <w:marLeft w:val="0"/>
          <w:marRight w:val="0"/>
          <w:marTop w:val="0"/>
          <w:marBottom w:val="0"/>
          <w:divBdr>
            <w:top w:val="none" w:color="auto" w:sz="0" w:space="0"/>
            <w:left w:val="none" w:color="auto" w:sz="0" w:space="0"/>
            <w:bottom w:val="none" w:color="auto" w:sz="0" w:space="0"/>
            <w:right w:val="none" w:color="auto" w:sz="0" w:space="0"/>
          </w:divBdr>
          <w:divsChild>
            <w:div w:id="1686789508">
              <w:marLeft w:val="-225"/>
              <w:marRight w:val="-225"/>
              <w:marTop w:val="0"/>
              <w:marBottom w:val="0"/>
              <w:divBdr>
                <w:top w:val="none" w:color="auto" w:sz="0" w:space="0"/>
                <w:left w:val="none" w:color="auto" w:sz="0" w:space="0"/>
                <w:bottom w:val="none" w:color="auto" w:sz="0" w:space="0"/>
                <w:right w:val="none" w:color="auto" w:sz="0" w:space="0"/>
              </w:divBdr>
            </w:div>
          </w:divsChild>
        </w:div>
        <w:div w:id="609432465">
          <w:marLeft w:val="0"/>
          <w:marRight w:val="0"/>
          <w:marTop w:val="0"/>
          <w:marBottom w:val="0"/>
          <w:divBdr>
            <w:top w:val="none" w:color="auto" w:sz="0" w:space="0"/>
            <w:left w:val="none" w:color="auto" w:sz="0" w:space="0"/>
            <w:bottom w:val="none" w:color="auto" w:sz="0" w:space="0"/>
            <w:right w:val="none" w:color="auto" w:sz="0" w:space="0"/>
          </w:divBdr>
          <w:divsChild>
            <w:div w:id="24911451">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 w:id="1784687153">
      <w:bodyDiv w:val="true"/>
      <w:marLeft w:val="0"/>
      <w:marRight w:val="0"/>
      <w:marTop w:val="0"/>
      <w:marBottom w:val="0"/>
      <w:divBdr>
        <w:top w:val="none" w:color="auto" w:sz="0" w:space="0"/>
        <w:left w:val="none" w:color="auto" w:sz="0" w:space="0"/>
        <w:bottom w:val="none" w:color="auto" w:sz="0" w:space="0"/>
        <w:right w:val="none" w:color="auto" w:sz="0" w:space="0"/>
      </w:divBdr>
    </w:div>
    <w:div w:id="1797871643">
      <w:bodyDiv w:val="true"/>
      <w:marLeft w:val="0"/>
      <w:marRight w:val="0"/>
      <w:marTop w:val="0"/>
      <w:marBottom w:val="0"/>
      <w:divBdr>
        <w:top w:val="none" w:color="auto" w:sz="0" w:space="0"/>
        <w:left w:val="none" w:color="auto" w:sz="0" w:space="0"/>
        <w:bottom w:val="none" w:color="auto" w:sz="0" w:space="0"/>
        <w:right w:val="none" w:color="auto" w:sz="0" w:space="0"/>
      </w:divBdr>
    </w:div>
    <w:div w:id="1805267026">
      <w:bodyDiv w:val="true"/>
      <w:marLeft w:val="0"/>
      <w:marRight w:val="0"/>
      <w:marTop w:val="0"/>
      <w:marBottom w:val="0"/>
      <w:divBdr>
        <w:top w:val="none" w:color="auto" w:sz="0" w:space="0"/>
        <w:left w:val="none" w:color="auto" w:sz="0" w:space="0"/>
        <w:bottom w:val="none" w:color="auto" w:sz="0" w:space="0"/>
        <w:right w:val="none" w:color="auto" w:sz="0" w:space="0"/>
      </w:divBdr>
    </w:div>
    <w:div w:id="1820266855">
      <w:bodyDiv w:val="true"/>
      <w:marLeft w:val="0"/>
      <w:marRight w:val="0"/>
      <w:marTop w:val="0"/>
      <w:marBottom w:val="0"/>
      <w:divBdr>
        <w:top w:val="none" w:color="auto" w:sz="0" w:space="0"/>
        <w:left w:val="none" w:color="auto" w:sz="0" w:space="0"/>
        <w:bottom w:val="none" w:color="auto" w:sz="0" w:space="0"/>
        <w:right w:val="none" w:color="auto" w:sz="0" w:space="0"/>
      </w:divBdr>
    </w:div>
    <w:div w:id="1828011828">
      <w:bodyDiv w:val="true"/>
      <w:marLeft w:val="0"/>
      <w:marRight w:val="0"/>
      <w:marTop w:val="0"/>
      <w:marBottom w:val="0"/>
      <w:divBdr>
        <w:top w:val="none" w:color="auto" w:sz="0" w:space="0"/>
        <w:left w:val="none" w:color="auto" w:sz="0" w:space="0"/>
        <w:bottom w:val="none" w:color="auto" w:sz="0" w:space="0"/>
        <w:right w:val="none" w:color="auto" w:sz="0" w:space="0"/>
      </w:divBdr>
    </w:div>
    <w:div w:id="1828086073">
      <w:bodyDiv w:val="true"/>
      <w:marLeft w:val="0"/>
      <w:marRight w:val="0"/>
      <w:marTop w:val="0"/>
      <w:marBottom w:val="0"/>
      <w:divBdr>
        <w:top w:val="none" w:color="auto" w:sz="0" w:space="0"/>
        <w:left w:val="none" w:color="auto" w:sz="0" w:space="0"/>
        <w:bottom w:val="none" w:color="auto" w:sz="0" w:space="0"/>
        <w:right w:val="none" w:color="auto" w:sz="0" w:space="0"/>
      </w:divBdr>
    </w:div>
    <w:div w:id="1868786647">
      <w:bodyDiv w:val="true"/>
      <w:marLeft w:val="0"/>
      <w:marRight w:val="0"/>
      <w:marTop w:val="0"/>
      <w:marBottom w:val="0"/>
      <w:divBdr>
        <w:top w:val="none" w:color="auto" w:sz="0" w:space="0"/>
        <w:left w:val="none" w:color="auto" w:sz="0" w:space="0"/>
        <w:bottom w:val="none" w:color="auto" w:sz="0" w:space="0"/>
        <w:right w:val="none" w:color="auto" w:sz="0" w:space="0"/>
      </w:divBdr>
    </w:div>
    <w:div w:id="1883205259">
      <w:bodyDiv w:val="true"/>
      <w:marLeft w:val="0"/>
      <w:marRight w:val="0"/>
      <w:marTop w:val="0"/>
      <w:marBottom w:val="0"/>
      <w:divBdr>
        <w:top w:val="none" w:color="auto" w:sz="0" w:space="0"/>
        <w:left w:val="none" w:color="auto" w:sz="0" w:space="0"/>
        <w:bottom w:val="none" w:color="auto" w:sz="0" w:space="0"/>
        <w:right w:val="none" w:color="auto" w:sz="0" w:space="0"/>
      </w:divBdr>
    </w:div>
    <w:div w:id="1899778612">
      <w:bodyDiv w:val="true"/>
      <w:marLeft w:val="0"/>
      <w:marRight w:val="0"/>
      <w:marTop w:val="0"/>
      <w:marBottom w:val="0"/>
      <w:divBdr>
        <w:top w:val="none" w:color="auto" w:sz="0" w:space="0"/>
        <w:left w:val="none" w:color="auto" w:sz="0" w:space="0"/>
        <w:bottom w:val="none" w:color="auto" w:sz="0" w:space="0"/>
        <w:right w:val="none" w:color="auto" w:sz="0" w:space="0"/>
      </w:divBdr>
    </w:div>
    <w:div w:id="1909925654">
      <w:bodyDiv w:val="true"/>
      <w:marLeft w:val="0"/>
      <w:marRight w:val="0"/>
      <w:marTop w:val="0"/>
      <w:marBottom w:val="0"/>
      <w:divBdr>
        <w:top w:val="none" w:color="auto" w:sz="0" w:space="0"/>
        <w:left w:val="none" w:color="auto" w:sz="0" w:space="0"/>
        <w:bottom w:val="none" w:color="auto" w:sz="0" w:space="0"/>
        <w:right w:val="none" w:color="auto" w:sz="0" w:space="0"/>
      </w:divBdr>
    </w:div>
    <w:div w:id="1917133094">
      <w:bodyDiv w:val="true"/>
      <w:marLeft w:val="0"/>
      <w:marRight w:val="0"/>
      <w:marTop w:val="0"/>
      <w:marBottom w:val="0"/>
      <w:divBdr>
        <w:top w:val="none" w:color="auto" w:sz="0" w:space="0"/>
        <w:left w:val="none" w:color="auto" w:sz="0" w:space="0"/>
        <w:bottom w:val="none" w:color="auto" w:sz="0" w:space="0"/>
        <w:right w:val="none" w:color="auto" w:sz="0" w:space="0"/>
      </w:divBdr>
    </w:div>
    <w:div w:id="1922057212">
      <w:bodyDiv w:val="true"/>
      <w:marLeft w:val="0"/>
      <w:marRight w:val="0"/>
      <w:marTop w:val="0"/>
      <w:marBottom w:val="0"/>
      <w:divBdr>
        <w:top w:val="none" w:color="auto" w:sz="0" w:space="0"/>
        <w:left w:val="none" w:color="auto" w:sz="0" w:space="0"/>
        <w:bottom w:val="none" w:color="auto" w:sz="0" w:space="0"/>
        <w:right w:val="none" w:color="auto" w:sz="0" w:space="0"/>
      </w:divBdr>
    </w:div>
    <w:div w:id="1965886899">
      <w:bodyDiv w:val="true"/>
      <w:marLeft w:val="0"/>
      <w:marRight w:val="0"/>
      <w:marTop w:val="0"/>
      <w:marBottom w:val="0"/>
      <w:divBdr>
        <w:top w:val="none" w:color="auto" w:sz="0" w:space="0"/>
        <w:left w:val="none" w:color="auto" w:sz="0" w:space="0"/>
        <w:bottom w:val="none" w:color="auto" w:sz="0" w:space="0"/>
        <w:right w:val="none" w:color="auto" w:sz="0" w:space="0"/>
      </w:divBdr>
    </w:div>
    <w:div w:id="1969388496">
      <w:bodyDiv w:val="true"/>
      <w:marLeft w:val="0"/>
      <w:marRight w:val="0"/>
      <w:marTop w:val="0"/>
      <w:marBottom w:val="0"/>
      <w:divBdr>
        <w:top w:val="none" w:color="auto" w:sz="0" w:space="0"/>
        <w:left w:val="none" w:color="auto" w:sz="0" w:space="0"/>
        <w:bottom w:val="none" w:color="auto" w:sz="0" w:space="0"/>
        <w:right w:val="none" w:color="auto" w:sz="0" w:space="0"/>
      </w:divBdr>
    </w:div>
    <w:div w:id="1977561934">
      <w:bodyDiv w:val="true"/>
      <w:marLeft w:val="0"/>
      <w:marRight w:val="0"/>
      <w:marTop w:val="0"/>
      <w:marBottom w:val="0"/>
      <w:divBdr>
        <w:top w:val="none" w:color="auto" w:sz="0" w:space="0"/>
        <w:left w:val="none" w:color="auto" w:sz="0" w:space="0"/>
        <w:bottom w:val="none" w:color="auto" w:sz="0" w:space="0"/>
        <w:right w:val="none" w:color="auto" w:sz="0" w:space="0"/>
      </w:divBdr>
    </w:div>
    <w:div w:id="1985887354">
      <w:bodyDiv w:val="true"/>
      <w:marLeft w:val="0"/>
      <w:marRight w:val="0"/>
      <w:marTop w:val="0"/>
      <w:marBottom w:val="0"/>
      <w:divBdr>
        <w:top w:val="none" w:color="auto" w:sz="0" w:space="0"/>
        <w:left w:val="none" w:color="auto" w:sz="0" w:space="0"/>
        <w:bottom w:val="none" w:color="auto" w:sz="0" w:space="0"/>
        <w:right w:val="none" w:color="auto" w:sz="0" w:space="0"/>
      </w:divBdr>
    </w:div>
    <w:div w:id="1991669963">
      <w:bodyDiv w:val="true"/>
      <w:marLeft w:val="0"/>
      <w:marRight w:val="0"/>
      <w:marTop w:val="0"/>
      <w:marBottom w:val="0"/>
      <w:divBdr>
        <w:top w:val="none" w:color="auto" w:sz="0" w:space="0"/>
        <w:left w:val="none" w:color="auto" w:sz="0" w:space="0"/>
        <w:bottom w:val="none" w:color="auto" w:sz="0" w:space="0"/>
        <w:right w:val="none" w:color="auto" w:sz="0" w:space="0"/>
      </w:divBdr>
    </w:div>
    <w:div w:id="2066874577">
      <w:bodyDiv w:val="true"/>
      <w:marLeft w:val="0"/>
      <w:marRight w:val="0"/>
      <w:marTop w:val="0"/>
      <w:marBottom w:val="0"/>
      <w:divBdr>
        <w:top w:val="none" w:color="auto" w:sz="0" w:space="0"/>
        <w:left w:val="none" w:color="auto" w:sz="0" w:space="0"/>
        <w:bottom w:val="none" w:color="auto" w:sz="0" w:space="0"/>
        <w:right w:val="none" w:color="auto" w:sz="0" w:space="0"/>
      </w:divBdr>
    </w:div>
    <w:div w:id="2070374701">
      <w:bodyDiv w:val="true"/>
      <w:marLeft w:val="0"/>
      <w:marRight w:val="0"/>
      <w:marTop w:val="0"/>
      <w:marBottom w:val="0"/>
      <w:divBdr>
        <w:top w:val="none" w:color="auto" w:sz="0" w:space="0"/>
        <w:left w:val="none" w:color="auto" w:sz="0" w:space="0"/>
        <w:bottom w:val="none" w:color="auto" w:sz="0" w:space="0"/>
        <w:right w:val="none" w:color="auto" w:sz="0" w:space="0"/>
      </w:divBdr>
    </w:div>
    <w:div w:id="2076004549">
      <w:bodyDiv w:val="true"/>
      <w:marLeft w:val="0"/>
      <w:marRight w:val="0"/>
      <w:marTop w:val="0"/>
      <w:marBottom w:val="0"/>
      <w:divBdr>
        <w:top w:val="none" w:color="auto" w:sz="0" w:space="0"/>
        <w:left w:val="none" w:color="auto" w:sz="0" w:space="0"/>
        <w:bottom w:val="none" w:color="auto" w:sz="0" w:space="0"/>
        <w:right w:val="none" w:color="auto" w:sz="0" w:space="0"/>
      </w:divBdr>
    </w:div>
    <w:div w:id="2103799839">
      <w:bodyDiv w:val="true"/>
      <w:marLeft w:val="0"/>
      <w:marRight w:val="0"/>
      <w:marTop w:val="0"/>
      <w:marBottom w:val="0"/>
      <w:divBdr>
        <w:top w:val="none" w:color="auto" w:sz="0" w:space="0"/>
        <w:left w:val="none" w:color="auto" w:sz="0" w:space="0"/>
        <w:bottom w:val="none" w:color="auto" w:sz="0" w:space="0"/>
        <w:right w:val="none" w:color="auto" w:sz="0" w:space="0"/>
      </w:divBdr>
    </w:div>
    <w:div w:id="2143888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D21D4061-08C5-412A-A903-DA090301D3E6}">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11</properties:Pages>
  <properties:Words>5210</properties:Words>
  <properties:Characters>29700</properties:Characters>
  <properties:Lines>247</properties:Lines>
  <properties:Paragraphs>69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34841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2026-05-25T11:47:00Z</dcterms:created>
  <dc:creator>Josipa Jambrešić-Mattel</dc:creator>
  <cp:lastModifiedBy>Josipa Jambrešić-Mattel</cp:lastModifiedBy>
  <cp:lastPrinted>2026-05-25T11:48:00Z</cp:lastPrinted>
  <dcterms:modified xmlns:xsi="http://www.w3.org/2001/XMLSchema-instance" xsi:type="dcterms:W3CDTF">2026-05-25T11:48:00Z</dcterms:modified>
  <cp:revision>3</cp:revision>
  <dc:title/>
</cp:coreProperties>
</file>